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5EBFDF" w14:textId="77777777" w:rsidR="00BF1E2E" w:rsidRDefault="00BF1E2E" w:rsidP="00245C25">
      <w:pPr>
        <w:spacing w:line="360" w:lineRule="auto"/>
        <w:rPr>
          <w:rFonts w:ascii="Arial" w:hAnsi="Arial" w:cs="Arial"/>
        </w:rPr>
      </w:pPr>
    </w:p>
    <w:p w14:paraId="0768DBFE" w14:textId="77777777" w:rsidR="00F4155E" w:rsidRDefault="00F4155E" w:rsidP="00245C25">
      <w:pPr>
        <w:spacing w:line="360" w:lineRule="auto"/>
        <w:rPr>
          <w:rFonts w:ascii="Arial" w:hAnsi="Arial" w:cs="Arial"/>
        </w:rPr>
      </w:pPr>
    </w:p>
    <w:p w14:paraId="5CCC420A" w14:textId="77777777" w:rsidR="00F4155E" w:rsidRDefault="00F4155E" w:rsidP="00245C25">
      <w:pPr>
        <w:spacing w:line="360" w:lineRule="auto"/>
        <w:rPr>
          <w:rFonts w:ascii="Arial" w:hAnsi="Arial" w:cs="Arial"/>
        </w:rPr>
      </w:pPr>
    </w:p>
    <w:p w14:paraId="230E5E43" w14:textId="77777777" w:rsidR="00F4155E" w:rsidRDefault="00F4155E" w:rsidP="00245C25">
      <w:pPr>
        <w:spacing w:line="360" w:lineRule="auto"/>
        <w:rPr>
          <w:rFonts w:ascii="Arial" w:hAnsi="Arial" w:cs="Arial"/>
        </w:rPr>
      </w:pPr>
    </w:p>
    <w:p w14:paraId="79430801" w14:textId="77777777" w:rsidR="00F4155E" w:rsidRDefault="00F4155E" w:rsidP="00245C25">
      <w:pPr>
        <w:spacing w:line="360" w:lineRule="auto"/>
        <w:rPr>
          <w:rFonts w:ascii="Arial" w:hAnsi="Arial" w:cs="Arial"/>
        </w:rPr>
      </w:pPr>
    </w:p>
    <w:p w14:paraId="1B96FC23" w14:textId="77777777" w:rsidR="00F4155E" w:rsidRPr="00F4155E" w:rsidRDefault="00F4155E" w:rsidP="00245C25">
      <w:pPr>
        <w:spacing w:line="360" w:lineRule="auto"/>
        <w:rPr>
          <w:rFonts w:ascii="Arial" w:hAnsi="Arial" w:cs="Arial"/>
        </w:rPr>
      </w:pPr>
    </w:p>
    <w:p w14:paraId="5527D867" w14:textId="77777777" w:rsidR="007221D5" w:rsidRPr="00716D19" w:rsidRDefault="007221D5" w:rsidP="00245C25">
      <w:pPr>
        <w:spacing w:line="360" w:lineRule="auto"/>
        <w:rPr>
          <w:rFonts w:ascii="Arial" w:hAnsi="Arial" w:cs="Arial"/>
          <w:b/>
          <w:bCs/>
        </w:rPr>
      </w:pPr>
    </w:p>
    <w:p w14:paraId="17A01F62" w14:textId="77777777" w:rsidR="007221D5" w:rsidRPr="00F4155E" w:rsidRDefault="007221D5" w:rsidP="00245C25">
      <w:pPr>
        <w:spacing w:line="360" w:lineRule="auto"/>
        <w:rPr>
          <w:rFonts w:ascii="Arial" w:hAnsi="Arial" w:cs="Arial"/>
        </w:rPr>
      </w:pPr>
    </w:p>
    <w:p w14:paraId="429409DB" w14:textId="77777777" w:rsidR="007221D5" w:rsidRPr="00F4155E" w:rsidRDefault="007221D5" w:rsidP="00245C25">
      <w:pPr>
        <w:spacing w:line="360" w:lineRule="auto"/>
        <w:rPr>
          <w:rFonts w:ascii="Arial" w:hAnsi="Arial" w:cs="Arial"/>
        </w:rPr>
      </w:pPr>
    </w:p>
    <w:p w14:paraId="591F5F39" w14:textId="77777777" w:rsidR="007221D5" w:rsidRPr="00F4155E" w:rsidRDefault="007221D5" w:rsidP="00245C25">
      <w:pPr>
        <w:spacing w:line="360" w:lineRule="auto"/>
        <w:rPr>
          <w:rFonts w:ascii="Arial" w:hAnsi="Arial" w:cs="Arial"/>
          <w:b/>
          <w:bCs/>
          <w:color w:val="404040" w:themeColor="text1" w:themeTint="BF"/>
          <w:sz w:val="48"/>
          <w:szCs w:val="48"/>
        </w:rPr>
      </w:pPr>
      <w:r w:rsidRPr="00F4155E">
        <w:rPr>
          <w:rFonts w:ascii="Arial" w:hAnsi="Arial" w:cs="Arial"/>
          <w:b/>
          <w:bCs/>
          <w:color w:val="404040" w:themeColor="text1" w:themeTint="BF"/>
          <w:sz w:val="48"/>
          <w:szCs w:val="48"/>
        </w:rPr>
        <w:t xml:space="preserve">PLAN ESTRATÉGICO INSTITUCIONAL   </w:t>
      </w:r>
    </w:p>
    <w:p w14:paraId="2394E78C" w14:textId="09C2CFF1" w:rsidR="007221D5" w:rsidRPr="00F4155E" w:rsidRDefault="007221D5" w:rsidP="00245C25">
      <w:pPr>
        <w:spacing w:line="360" w:lineRule="auto"/>
        <w:rPr>
          <w:rFonts w:ascii="Arial" w:hAnsi="Arial" w:cs="Arial"/>
          <w:b/>
          <w:bCs/>
          <w:color w:val="404040" w:themeColor="text1" w:themeTint="BF"/>
          <w:sz w:val="48"/>
          <w:szCs w:val="48"/>
        </w:rPr>
      </w:pPr>
      <w:r w:rsidRPr="00F4155E">
        <w:rPr>
          <w:rFonts w:ascii="Arial" w:hAnsi="Arial" w:cs="Arial"/>
          <w:b/>
          <w:bCs/>
          <w:color w:val="404040" w:themeColor="text1" w:themeTint="BF"/>
          <w:sz w:val="48"/>
          <w:szCs w:val="48"/>
        </w:rPr>
        <w:t>PEI 2024 - 2027</w:t>
      </w:r>
    </w:p>
    <w:p w14:paraId="2283B789" w14:textId="77777777" w:rsidR="007221D5" w:rsidRPr="00F4155E" w:rsidRDefault="007221D5" w:rsidP="00245C25">
      <w:pPr>
        <w:spacing w:line="360" w:lineRule="auto"/>
        <w:rPr>
          <w:rFonts w:ascii="Arial" w:hAnsi="Arial" w:cs="Arial"/>
          <w:b/>
          <w:bCs/>
          <w:color w:val="404040" w:themeColor="text1" w:themeTint="BF"/>
        </w:rPr>
      </w:pPr>
    </w:p>
    <w:p w14:paraId="3F88427C" w14:textId="77777777" w:rsidR="007221D5" w:rsidRPr="00F4155E" w:rsidRDefault="007221D5" w:rsidP="00245C25">
      <w:pPr>
        <w:spacing w:line="360" w:lineRule="auto"/>
        <w:rPr>
          <w:rFonts w:ascii="Arial" w:hAnsi="Arial" w:cs="Arial"/>
        </w:rPr>
      </w:pPr>
    </w:p>
    <w:p w14:paraId="71D1E474" w14:textId="77777777" w:rsidR="007221D5" w:rsidRPr="00F4155E" w:rsidRDefault="007221D5" w:rsidP="00245C25">
      <w:pPr>
        <w:spacing w:line="360" w:lineRule="auto"/>
        <w:rPr>
          <w:rFonts w:ascii="Arial" w:hAnsi="Arial" w:cs="Arial"/>
        </w:rPr>
      </w:pPr>
    </w:p>
    <w:p w14:paraId="0DDF144C" w14:textId="77777777" w:rsidR="007221D5" w:rsidRPr="00F4155E" w:rsidRDefault="007221D5" w:rsidP="00245C25">
      <w:pPr>
        <w:spacing w:line="360" w:lineRule="auto"/>
        <w:rPr>
          <w:rFonts w:ascii="Arial" w:hAnsi="Arial" w:cs="Arial"/>
        </w:rPr>
      </w:pPr>
    </w:p>
    <w:p w14:paraId="0AE28D1D" w14:textId="77777777" w:rsidR="007221D5" w:rsidRPr="00F4155E" w:rsidRDefault="007221D5" w:rsidP="00245C25">
      <w:pPr>
        <w:spacing w:line="360" w:lineRule="auto"/>
        <w:rPr>
          <w:rFonts w:ascii="Arial" w:hAnsi="Arial" w:cs="Arial"/>
        </w:rPr>
      </w:pPr>
    </w:p>
    <w:p w14:paraId="77B8A480" w14:textId="77777777" w:rsidR="007221D5" w:rsidRPr="00F4155E" w:rsidRDefault="007221D5" w:rsidP="00245C25">
      <w:pPr>
        <w:spacing w:line="360" w:lineRule="auto"/>
        <w:rPr>
          <w:rFonts w:ascii="Arial" w:hAnsi="Arial" w:cs="Arial"/>
        </w:rPr>
      </w:pPr>
    </w:p>
    <w:p w14:paraId="458597D2" w14:textId="40B8287D" w:rsidR="007221D5" w:rsidRPr="00F4155E" w:rsidRDefault="00F4155E" w:rsidP="00245C25">
      <w:pPr>
        <w:spacing w:line="360" w:lineRule="auto"/>
        <w:rPr>
          <w:rFonts w:ascii="Arial" w:hAnsi="Arial" w:cs="Arial"/>
          <w:b/>
          <w:color w:val="C00000"/>
        </w:rPr>
      </w:pPr>
      <w:r w:rsidRPr="00F4155E">
        <w:rPr>
          <w:rFonts w:ascii="Arial" w:hAnsi="Arial" w:cs="Arial"/>
          <w:b/>
          <w:color w:val="C00000"/>
        </w:rPr>
        <w:lastRenderedPageBreak/>
        <w:t>TABLA DE CONTENIDO</w:t>
      </w:r>
    </w:p>
    <w:sdt>
      <w:sdtPr>
        <w:rPr>
          <w:rFonts w:ascii="Arial" w:eastAsiaTheme="minorHAnsi" w:hAnsi="Arial" w:cs="Arial"/>
          <w:color w:val="auto"/>
          <w:kern w:val="2"/>
          <w:sz w:val="24"/>
          <w:szCs w:val="24"/>
          <w:lang w:val="es-ES" w:eastAsia="en-US"/>
          <w14:ligatures w14:val="standardContextual"/>
        </w:rPr>
        <w:id w:val="24834558"/>
        <w:docPartObj>
          <w:docPartGallery w:val="Table of Contents"/>
          <w:docPartUnique/>
        </w:docPartObj>
      </w:sdtPr>
      <w:sdtEndPr>
        <w:rPr>
          <w:b/>
          <w:bCs/>
        </w:rPr>
      </w:sdtEndPr>
      <w:sdtContent>
        <w:p w14:paraId="292ACDA8" w14:textId="0A53823E" w:rsidR="007221D5" w:rsidRPr="00F4155E" w:rsidRDefault="007221D5" w:rsidP="00245C25">
          <w:pPr>
            <w:pStyle w:val="TtuloTDC"/>
            <w:spacing w:line="360" w:lineRule="auto"/>
            <w:rPr>
              <w:rFonts w:ascii="Arial" w:hAnsi="Arial" w:cs="Arial"/>
              <w:sz w:val="24"/>
              <w:szCs w:val="24"/>
            </w:rPr>
          </w:pPr>
        </w:p>
        <w:p w14:paraId="7778568D" w14:textId="40709461" w:rsidR="00AC696F" w:rsidRDefault="007221D5">
          <w:pPr>
            <w:pStyle w:val="TDC1"/>
            <w:tabs>
              <w:tab w:val="right" w:leader="dot" w:pos="8828"/>
            </w:tabs>
            <w:rPr>
              <w:rFonts w:asciiTheme="minorHAnsi" w:eastAsiaTheme="minorEastAsia" w:hAnsiTheme="minorHAnsi"/>
              <w:noProof/>
              <w:lang w:eastAsia="es-CO"/>
            </w:rPr>
          </w:pPr>
          <w:r w:rsidRPr="00F4155E">
            <w:rPr>
              <w:rFonts w:ascii="Arial" w:hAnsi="Arial" w:cs="Arial"/>
            </w:rPr>
            <w:fldChar w:fldCharType="begin"/>
          </w:r>
          <w:r w:rsidRPr="00F4155E">
            <w:rPr>
              <w:rFonts w:ascii="Arial" w:hAnsi="Arial" w:cs="Arial"/>
            </w:rPr>
            <w:instrText xml:space="preserve"> TOC \o "1-3" \h \z \u </w:instrText>
          </w:r>
          <w:r w:rsidRPr="00F4155E">
            <w:rPr>
              <w:rFonts w:ascii="Arial" w:hAnsi="Arial" w:cs="Arial"/>
            </w:rPr>
            <w:fldChar w:fldCharType="separate"/>
          </w:r>
          <w:hyperlink w:anchor="_Toc178191850" w:history="1">
            <w:r w:rsidR="00AC696F" w:rsidRPr="006C6665">
              <w:rPr>
                <w:rStyle w:val="Hipervnculo"/>
                <w:rFonts w:ascii="Arial" w:hAnsi="Arial" w:cs="Arial"/>
                <w:noProof/>
              </w:rPr>
              <w:t>Introducción</w:t>
            </w:r>
            <w:r w:rsidR="00AC696F">
              <w:rPr>
                <w:noProof/>
                <w:webHidden/>
              </w:rPr>
              <w:tab/>
            </w:r>
            <w:r w:rsidR="00AC696F">
              <w:rPr>
                <w:noProof/>
                <w:webHidden/>
              </w:rPr>
              <w:fldChar w:fldCharType="begin"/>
            </w:r>
            <w:r w:rsidR="00AC696F">
              <w:rPr>
                <w:noProof/>
                <w:webHidden/>
              </w:rPr>
              <w:instrText xml:space="preserve"> PAGEREF _Toc178191850 \h </w:instrText>
            </w:r>
            <w:r w:rsidR="00AC696F">
              <w:rPr>
                <w:noProof/>
                <w:webHidden/>
              </w:rPr>
            </w:r>
            <w:r w:rsidR="00AC696F">
              <w:rPr>
                <w:noProof/>
                <w:webHidden/>
              </w:rPr>
              <w:fldChar w:fldCharType="separate"/>
            </w:r>
            <w:r w:rsidR="00AC696F">
              <w:rPr>
                <w:noProof/>
                <w:webHidden/>
              </w:rPr>
              <w:t>2</w:t>
            </w:r>
            <w:r w:rsidR="00AC696F">
              <w:rPr>
                <w:noProof/>
                <w:webHidden/>
              </w:rPr>
              <w:fldChar w:fldCharType="end"/>
            </w:r>
          </w:hyperlink>
        </w:p>
        <w:p w14:paraId="5E9D602C" w14:textId="17C301FA" w:rsidR="00AC696F" w:rsidRDefault="00AC696F">
          <w:pPr>
            <w:pStyle w:val="TDC1"/>
            <w:tabs>
              <w:tab w:val="left" w:pos="480"/>
              <w:tab w:val="right" w:leader="dot" w:pos="8828"/>
            </w:tabs>
            <w:rPr>
              <w:rFonts w:asciiTheme="minorHAnsi" w:eastAsiaTheme="minorEastAsia" w:hAnsiTheme="minorHAnsi"/>
              <w:noProof/>
              <w:lang w:eastAsia="es-CO"/>
            </w:rPr>
          </w:pPr>
          <w:hyperlink w:anchor="_Toc178191851" w:history="1">
            <w:r w:rsidRPr="006C6665">
              <w:rPr>
                <w:rStyle w:val="Hipervnculo"/>
                <w:rFonts w:ascii="Arial" w:hAnsi="Arial" w:cs="Arial"/>
                <w:noProof/>
              </w:rPr>
              <w:t>1.</w:t>
            </w:r>
            <w:r>
              <w:rPr>
                <w:rFonts w:asciiTheme="minorHAnsi" w:eastAsiaTheme="minorEastAsia" w:hAnsiTheme="minorHAnsi"/>
                <w:noProof/>
                <w:lang w:eastAsia="es-CO"/>
              </w:rPr>
              <w:tab/>
            </w:r>
            <w:r w:rsidRPr="006C6665">
              <w:rPr>
                <w:rStyle w:val="Hipervnculo"/>
                <w:rFonts w:ascii="Arial" w:hAnsi="Arial" w:cs="Arial"/>
                <w:noProof/>
              </w:rPr>
              <w:t>CONTEXTO INSTITUCIONAL</w:t>
            </w:r>
            <w:r>
              <w:rPr>
                <w:noProof/>
                <w:webHidden/>
              </w:rPr>
              <w:tab/>
            </w:r>
            <w:r>
              <w:rPr>
                <w:noProof/>
                <w:webHidden/>
              </w:rPr>
              <w:fldChar w:fldCharType="begin"/>
            </w:r>
            <w:r>
              <w:rPr>
                <w:noProof/>
                <w:webHidden/>
              </w:rPr>
              <w:instrText xml:space="preserve"> PAGEREF _Toc178191851 \h </w:instrText>
            </w:r>
            <w:r>
              <w:rPr>
                <w:noProof/>
                <w:webHidden/>
              </w:rPr>
            </w:r>
            <w:r>
              <w:rPr>
                <w:noProof/>
                <w:webHidden/>
              </w:rPr>
              <w:fldChar w:fldCharType="separate"/>
            </w:r>
            <w:r>
              <w:rPr>
                <w:noProof/>
                <w:webHidden/>
              </w:rPr>
              <w:t>5</w:t>
            </w:r>
            <w:r>
              <w:rPr>
                <w:noProof/>
                <w:webHidden/>
              </w:rPr>
              <w:fldChar w:fldCharType="end"/>
            </w:r>
          </w:hyperlink>
        </w:p>
        <w:p w14:paraId="567F690D" w14:textId="06432A89" w:rsidR="00AC696F" w:rsidRDefault="00AC696F">
          <w:pPr>
            <w:pStyle w:val="TDC2"/>
            <w:tabs>
              <w:tab w:val="right" w:leader="dot" w:pos="8828"/>
            </w:tabs>
            <w:rPr>
              <w:rFonts w:asciiTheme="minorHAnsi" w:eastAsiaTheme="minorEastAsia" w:hAnsiTheme="minorHAnsi"/>
              <w:noProof/>
              <w:lang w:eastAsia="es-CO"/>
            </w:rPr>
          </w:pPr>
          <w:hyperlink w:anchor="_Toc178191852" w:history="1">
            <w:r w:rsidRPr="006C6665">
              <w:rPr>
                <w:rStyle w:val="Hipervnculo"/>
                <w:rFonts w:ascii="Arial" w:hAnsi="Arial" w:cs="Arial"/>
                <w:noProof/>
              </w:rPr>
              <w:t>Estructura Organizacional</w:t>
            </w:r>
            <w:r>
              <w:rPr>
                <w:noProof/>
                <w:webHidden/>
              </w:rPr>
              <w:tab/>
            </w:r>
            <w:r>
              <w:rPr>
                <w:noProof/>
                <w:webHidden/>
              </w:rPr>
              <w:fldChar w:fldCharType="begin"/>
            </w:r>
            <w:r>
              <w:rPr>
                <w:noProof/>
                <w:webHidden/>
              </w:rPr>
              <w:instrText xml:space="preserve"> PAGEREF _Toc178191852 \h </w:instrText>
            </w:r>
            <w:r>
              <w:rPr>
                <w:noProof/>
                <w:webHidden/>
              </w:rPr>
            </w:r>
            <w:r>
              <w:rPr>
                <w:noProof/>
                <w:webHidden/>
              </w:rPr>
              <w:fldChar w:fldCharType="separate"/>
            </w:r>
            <w:r>
              <w:rPr>
                <w:noProof/>
                <w:webHidden/>
              </w:rPr>
              <w:t>8</w:t>
            </w:r>
            <w:r>
              <w:rPr>
                <w:noProof/>
                <w:webHidden/>
              </w:rPr>
              <w:fldChar w:fldCharType="end"/>
            </w:r>
          </w:hyperlink>
        </w:p>
        <w:p w14:paraId="70EDF53B" w14:textId="29C7AC35" w:rsidR="00AC696F" w:rsidRDefault="00AC696F">
          <w:pPr>
            <w:pStyle w:val="TDC2"/>
            <w:tabs>
              <w:tab w:val="right" w:leader="dot" w:pos="8828"/>
            </w:tabs>
            <w:rPr>
              <w:rFonts w:asciiTheme="minorHAnsi" w:eastAsiaTheme="minorEastAsia" w:hAnsiTheme="minorHAnsi"/>
              <w:noProof/>
              <w:lang w:eastAsia="es-CO"/>
            </w:rPr>
          </w:pPr>
          <w:hyperlink w:anchor="_Toc178191853" w:history="1">
            <w:r w:rsidRPr="006C6665">
              <w:rPr>
                <w:rStyle w:val="Hipervnculo"/>
                <w:rFonts w:ascii="Arial" w:hAnsi="Arial" w:cs="Arial"/>
                <w:noProof/>
              </w:rPr>
              <w:t>Estructura por Procesos</w:t>
            </w:r>
            <w:r>
              <w:rPr>
                <w:noProof/>
                <w:webHidden/>
              </w:rPr>
              <w:tab/>
            </w:r>
            <w:r>
              <w:rPr>
                <w:noProof/>
                <w:webHidden/>
              </w:rPr>
              <w:fldChar w:fldCharType="begin"/>
            </w:r>
            <w:r>
              <w:rPr>
                <w:noProof/>
                <w:webHidden/>
              </w:rPr>
              <w:instrText xml:space="preserve"> PAGEREF _Toc178191853 \h </w:instrText>
            </w:r>
            <w:r>
              <w:rPr>
                <w:noProof/>
                <w:webHidden/>
              </w:rPr>
            </w:r>
            <w:r>
              <w:rPr>
                <w:noProof/>
                <w:webHidden/>
              </w:rPr>
              <w:fldChar w:fldCharType="separate"/>
            </w:r>
            <w:r>
              <w:rPr>
                <w:noProof/>
                <w:webHidden/>
              </w:rPr>
              <w:t>9</w:t>
            </w:r>
            <w:r>
              <w:rPr>
                <w:noProof/>
                <w:webHidden/>
              </w:rPr>
              <w:fldChar w:fldCharType="end"/>
            </w:r>
          </w:hyperlink>
        </w:p>
        <w:p w14:paraId="73E5CCA5" w14:textId="173EE71E" w:rsidR="00AC696F" w:rsidRDefault="00AC696F">
          <w:pPr>
            <w:pStyle w:val="TDC2"/>
            <w:tabs>
              <w:tab w:val="right" w:leader="dot" w:pos="8828"/>
            </w:tabs>
            <w:rPr>
              <w:rFonts w:asciiTheme="minorHAnsi" w:eastAsiaTheme="minorEastAsia" w:hAnsiTheme="minorHAnsi"/>
              <w:noProof/>
              <w:lang w:eastAsia="es-CO"/>
            </w:rPr>
          </w:pPr>
          <w:hyperlink w:anchor="_Toc178191854" w:history="1">
            <w:r w:rsidRPr="006C6665">
              <w:rPr>
                <w:rStyle w:val="Hipervnculo"/>
                <w:rFonts w:ascii="Arial" w:hAnsi="Arial" w:cs="Arial"/>
                <w:noProof/>
              </w:rPr>
              <w:t>Diagnóstico situacional</w:t>
            </w:r>
            <w:r>
              <w:rPr>
                <w:noProof/>
                <w:webHidden/>
              </w:rPr>
              <w:tab/>
            </w:r>
            <w:r>
              <w:rPr>
                <w:noProof/>
                <w:webHidden/>
              </w:rPr>
              <w:fldChar w:fldCharType="begin"/>
            </w:r>
            <w:r>
              <w:rPr>
                <w:noProof/>
                <w:webHidden/>
              </w:rPr>
              <w:instrText xml:space="preserve"> PAGEREF _Toc178191854 \h </w:instrText>
            </w:r>
            <w:r>
              <w:rPr>
                <w:noProof/>
                <w:webHidden/>
              </w:rPr>
            </w:r>
            <w:r>
              <w:rPr>
                <w:noProof/>
                <w:webHidden/>
              </w:rPr>
              <w:fldChar w:fldCharType="separate"/>
            </w:r>
            <w:r>
              <w:rPr>
                <w:noProof/>
                <w:webHidden/>
              </w:rPr>
              <w:t>10</w:t>
            </w:r>
            <w:r>
              <w:rPr>
                <w:noProof/>
                <w:webHidden/>
              </w:rPr>
              <w:fldChar w:fldCharType="end"/>
            </w:r>
          </w:hyperlink>
        </w:p>
        <w:p w14:paraId="51E8CBA7" w14:textId="7A4979AE" w:rsidR="00AC696F" w:rsidRDefault="00AC696F">
          <w:pPr>
            <w:pStyle w:val="TDC3"/>
            <w:tabs>
              <w:tab w:val="left" w:pos="960"/>
              <w:tab w:val="right" w:leader="dot" w:pos="8828"/>
            </w:tabs>
            <w:rPr>
              <w:rFonts w:asciiTheme="minorHAnsi" w:eastAsiaTheme="minorEastAsia" w:hAnsiTheme="minorHAnsi"/>
              <w:noProof/>
              <w:lang w:eastAsia="es-CO"/>
            </w:rPr>
          </w:pPr>
          <w:hyperlink w:anchor="_Toc178191855" w:history="1">
            <w:r w:rsidRPr="006C6665">
              <w:rPr>
                <w:rStyle w:val="Hipervnculo"/>
                <w:rFonts w:ascii="Arial" w:hAnsi="Arial" w:cs="Arial"/>
                <w:b/>
                <w:bCs/>
                <w:noProof/>
              </w:rPr>
              <w:t>a)</w:t>
            </w:r>
            <w:r>
              <w:rPr>
                <w:rFonts w:asciiTheme="minorHAnsi" w:eastAsiaTheme="minorEastAsia" w:hAnsiTheme="minorHAnsi"/>
                <w:noProof/>
                <w:lang w:eastAsia="es-CO"/>
              </w:rPr>
              <w:tab/>
            </w:r>
            <w:r w:rsidRPr="006C6665">
              <w:rPr>
                <w:rStyle w:val="Hipervnculo"/>
                <w:rFonts w:ascii="Arial" w:hAnsi="Arial" w:cs="Arial"/>
                <w:b/>
                <w:bCs/>
                <w:noProof/>
              </w:rPr>
              <w:t>Percepción Ciudadana</w:t>
            </w:r>
            <w:r>
              <w:rPr>
                <w:noProof/>
                <w:webHidden/>
              </w:rPr>
              <w:tab/>
            </w:r>
            <w:r>
              <w:rPr>
                <w:noProof/>
                <w:webHidden/>
              </w:rPr>
              <w:fldChar w:fldCharType="begin"/>
            </w:r>
            <w:r>
              <w:rPr>
                <w:noProof/>
                <w:webHidden/>
              </w:rPr>
              <w:instrText xml:space="preserve"> PAGEREF _Toc178191855 \h </w:instrText>
            </w:r>
            <w:r>
              <w:rPr>
                <w:noProof/>
                <w:webHidden/>
              </w:rPr>
            </w:r>
            <w:r>
              <w:rPr>
                <w:noProof/>
                <w:webHidden/>
              </w:rPr>
              <w:fldChar w:fldCharType="separate"/>
            </w:r>
            <w:r>
              <w:rPr>
                <w:noProof/>
                <w:webHidden/>
              </w:rPr>
              <w:t>10</w:t>
            </w:r>
            <w:r>
              <w:rPr>
                <w:noProof/>
                <w:webHidden/>
              </w:rPr>
              <w:fldChar w:fldCharType="end"/>
            </w:r>
          </w:hyperlink>
        </w:p>
        <w:p w14:paraId="6AD9AD4B" w14:textId="60FFC31A" w:rsidR="00AC696F" w:rsidRDefault="00AC696F">
          <w:pPr>
            <w:pStyle w:val="TDC3"/>
            <w:tabs>
              <w:tab w:val="left" w:pos="960"/>
              <w:tab w:val="right" w:leader="dot" w:pos="8828"/>
            </w:tabs>
            <w:rPr>
              <w:rFonts w:asciiTheme="minorHAnsi" w:eastAsiaTheme="minorEastAsia" w:hAnsiTheme="minorHAnsi"/>
              <w:noProof/>
              <w:lang w:eastAsia="es-CO"/>
            </w:rPr>
          </w:pPr>
          <w:hyperlink w:anchor="_Toc178191856" w:history="1">
            <w:r w:rsidRPr="006C6665">
              <w:rPr>
                <w:rStyle w:val="Hipervnculo"/>
                <w:rFonts w:ascii="Arial" w:hAnsi="Arial" w:cs="Arial"/>
                <w:b/>
                <w:bCs/>
                <w:noProof/>
              </w:rPr>
              <w:t>b)</w:t>
            </w:r>
            <w:r>
              <w:rPr>
                <w:rFonts w:asciiTheme="minorHAnsi" w:eastAsiaTheme="minorEastAsia" w:hAnsiTheme="minorHAnsi"/>
                <w:noProof/>
                <w:lang w:eastAsia="es-CO"/>
              </w:rPr>
              <w:tab/>
            </w:r>
            <w:r w:rsidRPr="006C6665">
              <w:rPr>
                <w:rStyle w:val="Hipervnculo"/>
                <w:rFonts w:ascii="Arial" w:hAnsi="Arial" w:cs="Arial"/>
                <w:b/>
                <w:bCs/>
                <w:noProof/>
              </w:rPr>
              <w:t>Estado de los Recursos Físicos</w:t>
            </w:r>
            <w:r>
              <w:rPr>
                <w:noProof/>
                <w:webHidden/>
              </w:rPr>
              <w:tab/>
            </w:r>
            <w:r>
              <w:rPr>
                <w:noProof/>
                <w:webHidden/>
              </w:rPr>
              <w:fldChar w:fldCharType="begin"/>
            </w:r>
            <w:r>
              <w:rPr>
                <w:noProof/>
                <w:webHidden/>
              </w:rPr>
              <w:instrText xml:space="preserve"> PAGEREF _Toc178191856 \h </w:instrText>
            </w:r>
            <w:r>
              <w:rPr>
                <w:noProof/>
                <w:webHidden/>
              </w:rPr>
            </w:r>
            <w:r>
              <w:rPr>
                <w:noProof/>
                <w:webHidden/>
              </w:rPr>
              <w:fldChar w:fldCharType="separate"/>
            </w:r>
            <w:r>
              <w:rPr>
                <w:noProof/>
                <w:webHidden/>
              </w:rPr>
              <w:t>11</w:t>
            </w:r>
            <w:r>
              <w:rPr>
                <w:noProof/>
                <w:webHidden/>
              </w:rPr>
              <w:fldChar w:fldCharType="end"/>
            </w:r>
          </w:hyperlink>
        </w:p>
        <w:p w14:paraId="3BD9F81A" w14:textId="3AEFF94E" w:rsidR="00AC696F" w:rsidRDefault="00AC696F">
          <w:pPr>
            <w:pStyle w:val="TDC3"/>
            <w:tabs>
              <w:tab w:val="left" w:pos="960"/>
              <w:tab w:val="right" w:leader="dot" w:pos="8828"/>
            </w:tabs>
            <w:rPr>
              <w:rFonts w:asciiTheme="minorHAnsi" w:eastAsiaTheme="minorEastAsia" w:hAnsiTheme="minorHAnsi"/>
              <w:noProof/>
              <w:lang w:eastAsia="es-CO"/>
            </w:rPr>
          </w:pPr>
          <w:hyperlink w:anchor="_Toc178191857" w:history="1">
            <w:r w:rsidRPr="006C6665">
              <w:rPr>
                <w:rStyle w:val="Hipervnculo"/>
                <w:rFonts w:ascii="Arial" w:hAnsi="Arial" w:cs="Arial"/>
                <w:b/>
                <w:bCs/>
                <w:noProof/>
              </w:rPr>
              <w:t>c)</w:t>
            </w:r>
            <w:r>
              <w:rPr>
                <w:rFonts w:asciiTheme="minorHAnsi" w:eastAsiaTheme="minorEastAsia" w:hAnsiTheme="minorHAnsi"/>
                <w:noProof/>
                <w:lang w:eastAsia="es-CO"/>
              </w:rPr>
              <w:tab/>
            </w:r>
            <w:r w:rsidRPr="006C6665">
              <w:rPr>
                <w:rStyle w:val="Hipervnculo"/>
                <w:rFonts w:ascii="Arial" w:hAnsi="Arial" w:cs="Arial"/>
                <w:b/>
                <w:bCs/>
                <w:noProof/>
              </w:rPr>
              <w:t>DOFA</w:t>
            </w:r>
            <w:r>
              <w:rPr>
                <w:noProof/>
                <w:webHidden/>
              </w:rPr>
              <w:tab/>
            </w:r>
            <w:r>
              <w:rPr>
                <w:noProof/>
                <w:webHidden/>
              </w:rPr>
              <w:fldChar w:fldCharType="begin"/>
            </w:r>
            <w:r>
              <w:rPr>
                <w:noProof/>
                <w:webHidden/>
              </w:rPr>
              <w:instrText xml:space="preserve"> PAGEREF _Toc178191857 \h </w:instrText>
            </w:r>
            <w:r>
              <w:rPr>
                <w:noProof/>
                <w:webHidden/>
              </w:rPr>
            </w:r>
            <w:r>
              <w:rPr>
                <w:noProof/>
                <w:webHidden/>
              </w:rPr>
              <w:fldChar w:fldCharType="separate"/>
            </w:r>
            <w:r>
              <w:rPr>
                <w:noProof/>
                <w:webHidden/>
              </w:rPr>
              <w:t>13</w:t>
            </w:r>
            <w:r>
              <w:rPr>
                <w:noProof/>
                <w:webHidden/>
              </w:rPr>
              <w:fldChar w:fldCharType="end"/>
            </w:r>
          </w:hyperlink>
        </w:p>
        <w:p w14:paraId="340FDFFA" w14:textId="4619E3B4" w:rsidR="00AC696F" w:rsidRDefault="00AC696F">
          <w:pPr>
            <w:pStyle w:val="TDC1"/>
            <w:tabs>
              <w:tab w:val="left" w:pos="480"/>
              <w:tab w:val="right" w:leader="dot" w:pos="8828"/>
            </w:tabs>
            <w:rPr>
              <w:rFonts w:asciiTheme="minorHAnsi" w:eastAsiaTheme="minorEastAsia" w:hAnsiTheme="minorHAnsi"/>
              <w:noProof/>
              <w:lang w:eastAsia="es-CO"/>
            </w:rPr>
          </w:pPr>
          <w:hyperlink w:anchor="_Toc178191858" w:history="1">
            <w:r w:rsidRPr="006C6665">
              <w:rPr>
                <w:rStyle w:val="Hipervnculo"/>
                <w:rFonts w:ascii="Arial" w:hAnsi="Arial" w:cs="Arial"/>
                <w:noProof/>
              </w:rPr>
              <w:t>2.</w:t>
            </w:r>
            <w:r>
              <w:rPr>
                <w:rFonts w:asciiTheme="minorHAnsi" w:eastAsiaTheme="minorEastAsia" w:hAnsiTheme="minorHAnsi"/>
                <w:noProof/>
                <w:lang w:eastAsia="es-CO"/>
              </w:rPr>
              <w:tab/>
            </w:r>
            <w:r w:rsidRPr="006C6665">
              <w:rPr>
                <w:rStyle w:val="Hipervnculo"/>
                <w:rFonts w:ascii="Arial" w:hAnsi="Arial" w:cs="Arial"/>
                <w:noProof/>
              </w:rPr>
              <w:t>ENFOQUE ESTRATÉGICO</w:t>
            </w:r>
            <w:r>
              <w:rPr>
                <w:noProof/>
                <w:webHidden/>
              </w:rPr>
              <w:tab/>
            </w:r>
            <w:r>
              <w:rPr>
                <w:noProof/>
                <w:webHidden/>
              </w:rPr>
              <w:fldChar w:fldCharType="begin"/>
            </w:r>
            <w:r>
              <w:rPr>
                <w:noProof/>
                <w:webHidden/>
              </w:rPr>
              <w:instrText xml:space="preserve"> PAGEREF _Toc178191858 \h </w:instrText>
            </w:r>
            <w:r>
              <w:rPr>
                <w:noProof/>
                <w:webHidden/>
              </w:rPr>
            </w:r>
            <w:r>
              <w:rPr>
                <w:noProof/>
                <w:webHidden/>
              </w:rPr>
              <w:fldChar w:fldCharType="separate"/>
            </w:r>
            <w:r>
              <w:rPr>
                <w:noProof/>
                <w:webHidden/>
              </w:rPr>
              <w:t>16</w:t>
            </w:r>
            <w:r>
              <w:rPr>
                <w:noProof/>
                <w:webHidden/>
              </w:rPr>
              <w:fldChar w:fldCharType="end"/>
            </w:r>
          </w:hyperlink>
        </w:p>
        <w:p w14:paraId="60104E30" w14:textId="5C19E0A8" w:rsidR="00AC696F" w:rsidRDefault="00AC696F">
          <w:pPr>
            <w:pStyle w:val="TDC2"/>
            <w:tabs>
              <w:tab w:val="left" w:pos="720"/>
              <w:tab w:val="right" w:leader="dot" w:pos="8828"/>
            </w:tabs>
            <w:rPr>
              <w:rFonts w:asciiTheme="minorHAnsi" w:eastAsiaTheme="minorEastAsia" w:hAnsiTheme="minorHAnsi"/>
              <w:noProof/>
              <w:lang w:eastAsia="es-CO"/>
            </w:rPr>
          </w:pPr>
          <w:hyperlink w:anchor="_Toc178191859" w:history="1">
            <w:r w:rsidRPr="006C6665">
              <w:rPr>
                <w:rStyle w:val="Hipervnculo"/>
                <w:rFonts w:ascii="Symbol" w:hAnsi="Symbol" w:cs="Arial"/>
                <w:noProof/>
              </w:rPr>
              <w:t></w:t>
            </w:r>
            <w:r>
              <w:rPr>
                <w:rFonts w:asciiTheme="minorHAnsi" w:eastAsiaTheme="minorEastAsia" w:hAnsiTheme="minorHAnsi"/>
                <w:noProof/>
                <w:lang w:eastAsia="es-CO"/>
              </w:rPr>
              <w:tab/>
            </w:r>
            <w:r w:rsidRPr="006C6665">
              <w:rPr>
                <w:rStyle w:val="Hipervnculo"/>
                <w:rFonts w:ascii="Arial" w:hAnsi="Arial" w:cs="Arial"/>
                <w:noProof/>
              </w:rPr>
              <w:t>Formulación Estratégica</w:t>
            </w:r>
            <w:r>
              <w:rPr>
                <w:noProof/>
                <w:webHidden/>
              </w:rPr>
              <w:tab/>
            </w:r>
            <w:r>
              <w:rPr>
                <w:noProof/>
                <w:webHidden/>
              </w:rPr>
              <w:fldChar w:fldCharType="begin"/>
            </w:r>
            <w:r>
              <w:rPr>
                <w:noProof/>
                <w:webHidden/>
              </w:rPr>
              <w:instrText xml:space="preserve"> PAGEREF _Toc178191859 \h </w:instrText>
            </w:r>
            <w:r>
              <w:rPr>
                <w:noProof/>
                <w:webHidden/>
              </w:rPr>
            </w:r>
            <w:r>
              <w:rPr>
                <w:noProof/>
                <w:webHidden/>
              </w:rPr>
              <w:fldChar w:fldCharType="separate"/>
            </w:r>
            <w:r>
              <w:rPr>
                <w:noProof/>
                <w:webHidden/>
              </w:rPr>
              <w:t>16</w:t>
            </w:r>
            <w:r>
              <w:rPr>
                <w:noProof/>
                <w:webHidden/>
              </w:rPr>
              <w:fldChar w:fldCharType="end"/>
            </w:r>
          </w:hyperlink>
        </w:p>
        <w:p w14:paraId="6C947581" w14:textId="541C7E32" w:rsidR="00AC696F" w:rsidRDefault="00AC696F">
          <w:pPr>
            <w:pStyle w:val="TDC2"/>
            <w:tabs>
              <w:tab w:val="left" w:pos="720"/>
              <w:tab w:val="right" w:leader="dot" w:pos="8828"/>
            </w:tabs>
            <w:rPr>
              <w:rFonts w:asciiTheme="minorHAnsi" w:eastAsiaTheme="minorEastAsia" w:hAnsiTheme="minorHAnsi"/>
              <w:noProof/>
              <w:lang w:eastAsia="es-CO"/>
            </w:rPr>
          </w:pPr>
          <w:hyperlink w:anchor="_Toc178191860" w:history="1">
            <w:r w:rsidRPr="006C6665">
              <w:rPr>
                <w:rStyle w:val="Hipervnculo"/>
                <w:rFonts w:ascii="Symbol" w:hAnsi="Symbol" w:cs="Arial"/>
                <w:noProof/>
              </w:rPr>
              <w:t></w:t>
            </w:r>
            <w:r>
              <w:rPr>
                <w:rFonts w:asciiTheme="minorHAnsi" w:eastAsiaTheme="minorEastAsia" w:hAnsiTheme="minorHAnsi"/>
                <w:noProof/>
                <w:lang w:eastAsia="es-CO"/>
              </w:rPr>
              <w:tab/>
            </w:r>
            <w:r w:rsidRPr="006C6665">
              <w:rPr>
                <w:rStyle w:val="Hipervnculo"/>
                <w:rFonts w:ascii="Arial" w:hAnsi="Arial" w:cs="Arial"/>
                <w:noProof/>
              </w:rPr>
              <w:t>Elementos estratégicos</w:t>
            </w:r>
            <w:r>
              <w:rPr>
                <w:noProof/>
                <w:webHidden/>
              </w:rPr>
              <w:tab/>
            </w:r>
            <w:r>
              <w:rPr>
                <w:noProof/>
                <w:webHidden/>
              </w:rPr>
              <w:fldChar w:fldCharType="begin"/>
            </w:r>
            <w:r>
              <w:rPr>
                <w:noProof/>
                <w:webHidden/>
              </w:rPr>
              <w:instrText xml:space="preserve"> PAGEREF _Toc178191860 \h </w:instrText>
            </w:r>
            <w:r>
              <w:rPr>
                <w:noProof/>
                <w:webHidden/>
              </w:rPr>
            </w:r>
            <w:r>
              <w:rPr>
                <w:noProof/>
                <w:webHidden/>
              </w:rPr>
              <w:fldChar w:fldCharType="separate"/>
            </w:r>
            <w:r>
              <w:rPr>
                <w:noProof/>
                <w:webHidden/>
              </w:rPr>
              <w:t>20</w:t>
            </w:r>
            <w:r>
              <w:rPr>
                <w:noProof/>
                <w:webHidden/>
              </w:rPr>
              <w:fldChar w:fldCharType="end"/>
            </w:r>
          </w:hyperlink>
        </w:p>
        <w:p w14:paraId="166CCF8D" w14:textId="0ABC11B5" w:rsidR="00AC696F" w:rsidRDefault="00AC696F">
          <w:pPr>
            <w:pStyle w:val="TDC3"/>
            <w:tabs>
              <w:tab w:val="left" w:pos="960"/>
              <w:tab w:val="right" w:leader="dot" w:pos="8828"/>
            </w:tabs>
            <w:rPr>
              <w:rFonts w:asciiTheme="minorHAnsi" w:eastAsiaTheme="minorEastAsia" w:hAnsiTheme="minorHAnsi"/>
              <w:noProof/>
              <w:lang w:eastAsia="es-CO"/>
            </w:rPr>
          </w:pPr>
          <w:hyperlink w:anchor="_Toc178191861" w:history="1">
            <w:r w:rsidRPr="006C6665">
              <w:rPr>
                <w:rStyle w:val="Hipervnculo"/>
                <w:rFonts w:ascii="Symbol" w:hAnsi="Symbol" w:cs="Arial"/>
                <w:bCs/>
                <w:noProof/>
              </w:rPr>
              <w:t></w:t>
            </w:r>
            <w:r>
              <w:rPr>
                <w:rFonts w:asciiTheme="minorHAnsi" w:eastAsiaTheme="minorEastAsia" w:hAnsiTheme="minorHAnsi"/>
                <w:noProof/>
                <w:lang w:eastAsia="es-CO"/>
              </w:rPr>
              <w:tab/>
            </w:r>
            <w:r w:rsidRPr="006C6665">
              <w:rPr>
                <w:rStyle w:val="Hipervnculo"/>
                <w:rFonts w:ascii="Arial" w:hAnsi="Arial" w:cs="Arial"/>
                <w:b/>
                <w:bCs/>
                <w:noProof/>
              </w:rPr>
              <w:t>Misión</w:t>
            </w:r>
            <w:r>
              <w:rPr>
                <w:noProof/>
                <w:webHidden/>
              </w:rPr>
              <w:tab/>
            </w:r>
            <w:r>
              <w:rPr>
                <w:noProof/>
                <w:webHidden/>
              </w:rPr>
              <w:fldChar w:fldCharType="begin"/>
            </w:r>
            <w:r>
              <w:rPr>
                <w:noProof/>
                <w:webHidden/>
              </w:rPr>
              <w:instrText xml:space="preserve"> PAGEREF _Toc178191861 \h </w:instrText>
            </w:r>
            <w:r>
              <w:rPr>
                <w:noProof/>
                <w:webHidden/>
              </w:rPr>
            </w:r>
            <w:r>
              <w:rPr>
                <w:noProof/>
                <w:webHidden/>
              </w:rPr>
              <w:fldChar w:fldCharType="separate"/>
            </w:r>
            <w:r>
              <w:rPr>
                <w:noProof/>
                <w:webHidden/>
              </w:rPr>
              <w:t>21</w:t>
            </w:r>
            <w:r>
              <w:rPr>
                <w:noProof/>
                <w:webHidden/>
              </w:rPr>
              <w:fldChar w:fldCharType="end"/>
            </w:r>
          </w:hyperlink>
        </w:p>
        <w:p w14:paraId="67630719" w14:textId="34501288" w:rsidR="00AC696F" w:rsidRDefault="00AC696F">
          <w:pPr>
            <w:pStyle w:val="TDC3"/>
            <w:tabs>
              <w:tab w:val="left" w:pos="960"/>
              <w:tab w:val="right" w:leader="dot" w:pos="8828"/>
            </w:tabs>
            <w:rPr>
              <w:rFonts w:asciiTheme="minorHAnsi" w:eastAsiaTheme="minorEastAsia" w:hAnsiTheme="minorHAnsi"/>
              <w:noProof/>
              <w:lang w:eastAsia="es-CO"/>
            </w:rPr>
          </w:pPr>
          <w:hyperlink w:anchor="_Toc178191862" w:history="1">
            <w:r w:rsidRPr="006C6665">
              <w:rPr>
                <w:rStyle w:val="Hipervnculo"/>
                <w:rFonts w:ascii="Symbol" w:hAnsi="Symbol" w:cs="Arial"/>
                <w:bCs/>
                <w:noProof/>
              </w:rPr>
              <w:t></w:t>
            </w:r>
            <w:r>
              <w:rPr>
                <w:rFonts w:asciiTheme="minorHAnsi" w:eastAsiaTheme="minorEastAsia" w:hAnsiTheme="minorHAnsi"/>
                <w:noProof/>
                <w:lang w:eastAsia="es-CO"/>
              </w:rPr>
              <w:tab/>
            </w:r>
            <w:r w:rsidRPr="006C6665">
              <w:rPr>
                <w:rStyle w:val="Hipervnculo"/>
                <w:rFonts w:ascii="Arial" w:hAnsi="Arial" w:cs="Arial"/>
                <w:b/>
                <w:bCs/>
                <w:noProof/>
              </w:rPr>
              <w:t>Visión</w:t>
            </w:r>
            <w:r>
              <w:rPr>
                <w:noProof/>
                <w:webHidden/>
              </w:rPr>
              <w:tab/>
            </w:r>
            <w:r>
              <w:rPr>
                <w:noProof/>
                <w:webHidden/>
              </w:rPr>
              <w:fldChar w:fldCharType="begin"/>
            </w:r>
            <w:r>
              <w:rPr>
                <w:noProof/>
                <w:webHidden/>
              </w:rPr>
              <w:instrText xml:space="preserve"> PAGEREF _Toc178191862 \h </w:instrText>
            </w:r>
            <w:r>
              <w:rPr>
                <w:noProof/>
                <w:webHidden/>
              </w:rPr>
            </w:r>
            <w:r>
              <w:rPr>
                <w:noProof/>
                <w:webHidden/>
              </w:rPr>
              <w:fldChar w:fldCharType="separate"/>
            </w:r>
            <w:r>
              <w:rPr>
                <w:noProof/>
                <w:webHidden/>
              </w:rPr>
              <w:t>21</w:t>
            </w:r>
            <w:r>
              <w:rPr>
                <w:noProof/>
                <w:webHidden/>
              </w:rPr>
              <w:fldChar w:fldCharType="end"/>
            </w:r>
          </w:hyperlink>
        </w:p>
        <w:p w14:paraId="5D1430BB" w14:textId="281B71F4" w:rsidR="00AC696F" w:rsidRDefault="00AC696F">
          <w:pPr>
            <w:pStyle w:val="TDC3"/>
            <w:tabs>
              <w:tab w:val="left" w:pos="960"/>
              <w:tab w:val="right" w:leader="dot" w:pos="8828"/>
            </w:tabs>
            <w:rPr>
              <w:rFonts w:asciiTheme="minorHAnsi" w:eastAsiaTheme="minorEastAsia" w:hAnsiTheme="minorHAnsi"/>
              <w:noProof/>
              <w:lang w:eastAsia="es-CO"/>
            </w:rPr>
          </w:pPr>
          <w:hyperlink w:anchor="_Toc178191863" w:history="1">
            <w:r w:rsidRPr="006C6665">
              <w:rPr>
                <w:rStyle w:val="Hipervnculo"/>
                <w:rFonts w:ascii="Symbol" w:hAnsi="Symbol" w:cs="Arial"/>
                <w:bCs/>
                <w:noProof/>
              </w:rPr>
              <w:t></w:t>
            </w:r>
            <w:r>
              <w:rPr>
                <w:rFonts w:asciiTheme="minorHAnsi" w:eastAsiaTheme="minorEastAsia" w:hAnsiTheme="minorHAnsi"/>
                <w:noProof/>
                <w:lang w:eastAsia="es-CO"/>
              </w:rPr>
              <w:tab/>
            </w:r>
            <w:r w:rsidRPr="006C6665">
              <w:rPr>
                <w:rStyle w:val="Hipervnculo"/>
                <w:rFonts w:ascii="Arial" w:hAnsi="Arial" w:cs="Arial"/>
                <w:b/>
                <w:bCs/>
                <w:noProof/>
              </w:rPr>
              <w:t>Objetivos Estratégicos</w:t>
            </w:r>
            <w:r>
              <w:rPr>
                <w:noProof/>
                <w:webHidden/>
              </w:rPr>
              <w:tab/>
            </w:r>
            <w:r>
              <w:rPr>
                <w:noProof/>
                <w:webHidden/>
              </w:rPr>
              <w:fldChar w:fldCharType="begin"/>
            </w:r>
            <w:r>
              <w:rPr>
                <w:noProof/>
                <w:webHidden/>
              </w:rPr>
              <w:instrText xml:space="preserve"> PAGEREF _Toc178191863 \h </w:instrText>
            </w:r>
            <w:r>
              <w:rPr>
                <w:noProof/>
                <w:webHidden/>
              </w:rPr>
            </w:r>
            <w:r>
              <w:rPr>
                <w:noProof/>
                <w:webHidden/>
              </w:rPr>
              <w:fldChar w:fldCharType="separate"/>
            </w:r>
            <w:r>
              <w:rPr>
                <w:noProof/>
                <w:webHidden/>
              </w:rPr>
              <w:t>21</w:t>
            </w:r>
            <w:r>
              <w:rPr>
                <w:noProof/>
                <w:webHidden/>
              </w:rPr>
              <w:fldChar w:fldCharType="end"/>
            </w:r>
          </w:hyperlink>
        </w:p>
        <w:p w14:paraId="6A9E704A" w14:textId="7939E425" w:rsidR="00AC696F" w:rsidRDefault="00AC696F">
          <w:pPr>
            <w:pStyle w:val="TDC1"/>
            <w:tabs>
              <w:tab w:val="left" w:pos="480"/>
              <w:tab w:val="right" w:leader="dot" w:pos="8828"/>
            </w:tabs>
            <w:rPr>
              <w:rFonts w:asciiTheme="minorHAnsi" w:eastAsiaTheme="minorEastAsia" w:hAnsiTheme="minorHAnsi"/>
              <w:noProof/>
              <w:lang w:eastAsia="es-CO"/>
            </w:rPr>
          </w:pPr>
          <w:hyperlink w:anchor="_Toc178191864" w:history="1">
            <w:r w:rsidRPr="006C6665">
              <w:rPr>
                <w:rStyle w:val="Hipervnculo"/>
                <w:rFonts w:ascii="Arial" w:hAnsi="Arial" w:cs="Arial"/>
                <w:noProof/>
              </w:rPr>
              <w:t>3.</w:t>
            </w:r>
            <w:r>
              <w:rPr>
                <w:rFonts w:asciiTheme="minorHAnsi" w:eastAsiaTheme="minorEastAsia" w:hAnsiTheme="minorHAnsi"/>
                <w:noProof/>
                <w:lang w:eastAsia="es-CO"/>
              </w:rPr>
              <w:tab/>
            </w:r>
            <w:r w:rsidRPr="006C6665">
              <w:rPr>
                <w:rStyle w:val="Hipervnculo"/>
                <w:rFonts w:ascii="Arial" w:hAnsi="Arial" w:cs="Arial"/>
                <w:noProof/>
              </w:rPr>
              <w:t>ARTICULACIÓN DEL IDPAC CON EL PLAN DE DESARROLLO DISTRITAL Y EL PLAN ESTRATÉGICO SECTORIAL</w:t>
            </w:r>
            <w:r>
              <w:rPr>
                <w:noProof/>
                <w:webHidden/>
              </w:rPr>
              <w:tab/>
            </w:r>
            <w:r>
              <w:rPr>
                <w:noProof/>
                <w:webHidden/>
              </w:rPr>
              <w:fldChar w:fldCharType="begin"/>
            </w:r>
            <w:r>
              <w:rPr>
                <w:noProof/>
                <w:webHidden/>
              </w:rPr>
              <w:instrText xml:space="preserve"> PAGEREF _Toc178191864 \h </w:instrText>
            </w:r>
            <w:r>
              <w:rPr>
                <w:noProof/>
                <w:webHidden/>
              </w:rPr>
            </w:r>
            <w:r>
              <w:rPr>
                <w:noProof/>
                <w:webHidden/>
              </w:rPr>
              <w:fldChar w:fldCharType="separate"/>
            </w:r>
            <w:r>
              <w:rPr>
                <w:noProof/>
                <w:webHidden/>
              </w:rPr>
              <w:t>23</w:t>
            </w:r>
            <w:r>
              <w:rPr>
                <w:noProof/>
                <w:webHidden/>
              </w:rPr>
              <w:fldChar w:fldCharType="end"/>
            </w:r>
          </w:hyperlink>
        </w:p>
        <w:p w14:paraId="5B46B879" w14:textId="14500E25" w:rsidR="00AC696F" w:rsidRDefault="00AC696F">
          <w:pPr>
            <w:pStyle w:val="TDC2"/>
            <w:tabs>
              <w:tab w:val="right" w:leader="dot" w:pos="8828"/>
            </w:tabs>
            <w:rPr>
              <w:rFonts w:asciiTheme="minorHAnsi" w:eastAsiaTheme="minorEastAsia" w:hAnsiTheme="minorHAnsi"/>
              <w:noProof/>
              <w:lang w:eastAsia="es-CO"/>
            </w:rPr>
          </w:pPr>
          <w:hyperlink w:anchor="_Toc178191865" w:history="1">
            <w:r w:rsidRPr="006C6665">
              <w:rPr>
                <w:rStyle w:val="Hipervnculo"/>
                <w:rFonts w:ascii="Arial" w:hAnsi="Arial" w:cs="Arial"/>
                <w:noProof/>
              </w:rPr>
              <w:t>Objetivo general del Plan de Desarrollo Distrital “Bogotá Camina Segura”</w:t>
            </w:r>
            <w:r>
              <w:rPr>
                <w:noProof/>
                <w:webHidden/>
              </w:rPr>
              <w:tab/>
            </w:r>
            <w:r>
              <w:rPr>
                <w:noProof/>
                <w:webHidden/>
              </w:rPr>
              <w:fldChar w:fldCharType="begin"/>
            </w:r>
            <w:r>
              <w:rPr>
                <w:noProof/>
                <w:webHidden/>
              </w:rPr>
              <w:instrText xml:space="preserve"> PAGEREF _Toc178191865 \h </w:instrText>
            </w:r>
            <w:r>
              <w:rPr>
                <w:noProof/>
                <w:webHidden/>
              </w:rPr>
            </w:r>
            <w:r>
              <w:rPr>
                <w:noProof/>
                <w:webHidden/>
              </w:rPr>
              <w:fldChar w:fldCharType="separate"/>
            </w:r>
            <w:r>
              <w:rPr>
                <w:noProof/>
                <w:webHidden/>
              </w:rPr>
              <w:t>24</w:t>
            </w:r>
            <w:r>
              <w:rPr>
                <w:noProof/>
                <w:webHidden/>
              </w:rPr>
              <w:fldChar w:fldCharType="end"/>
            </w:r>
          </w:hyperlink>
        </w:p>
        <w:p w14:paraId="431FE1E2" w14:textId="74F07292" w:rsidR="00AC696F" w:rsidRDefault="00AC696F">
          <w:pPr>
            <w:pStyle w:val="TDC2"/>
            <w:tabs>
              <w:tab w:val="right" w:leader="dot" w:pos="8828"/>
            </w:tabs>
            <w:rPr>
              <w:rFonts w:asciiTheme="minorHAnsi" w:eastAsiaTheme="minorEastAsia" w:hAnsiTheme="minorHAnsi"/>
              <w:noProof/>
              <w:lang w:eastAsia="es-CO"/>
            </w:rPr>
          </w:pPr>
          <w:hyperlink w:anchor="_Toc178191866" w:history="1">
            <w:r w:rsidRPr="006C6665">
              <w:rPr>
                <w:rStyle w:val="Hipervnculo"/>
                <w:rFonts w:ascii="Arial" w:hAnsi="Arial" w:cs="Arial"/>
                <w:noProof/>
              </w:rPr>
              <w:t>Financiamiento del Plan Estratégico Institucional</w:t>
            </w:r>
            <w:r>
              <w:rPr>
                <w:noProof/>
                <w:webHidden/>
              </w:rPr>
              <w:tab/>
            </w:r>
            <w:r>
              <w:rPr>
                <w:noProof/>
                <w:webHidden/>
              </w:rPr>
              <w:fldChar w:fldCharType="begin"/>
            </w:r>
            <w:r>
              <w:rPr>
                <w:noProof/>
                <w:webHidden/>
              </w:rPr>
              <w:instrText xml:space="preserve"> PAGEREF _Toc178191866 \h </w:instrText>
            </w:r>
            <w:r>
              <w:rPr>
                <w:noProof/>
                <w:webHidden/>
              </w:rPr>
            </w:r>
            <w:r>
              <w:rPr>
                <w:noProof/>
                <w:webHidden/>
              </w:rPr>
              <w:fldChar w:fldCharType="separate"/>
            </w:r>
            <w:r>
              <w:rPr>
                <w:noProof/>
                <w:webHidden/>
              </w:rPr>
              <w:t>53</w:t>
            </w:r>
            <w:r>
              <w:rPr>
                <w:noProof/>
                <w:webHidden/>
              </w:rPr>
              <w:fldChar w:fldCharType="end"/>
            </w:r>
          </w:hyperlink>
        </w:p>
        <w:p w14:paraId="39297278" w14:textId="6762EC6F" w:rsidR="00AC696F" w:rsidRDefault="00AC696F">
          <w:pPr>
            <w:pStyle w:val="TDC2"/>
            <w:tabs>
              <w:tab w:val="right" w:leader="dot" w:pos="8828"/>
            </w:tabs>
            <w:rPr>
              <w:rFonts w:asciiTheme="minorHAnsi" w:eastAsiaTheme="minorEastAsia" w:hAnsiTheme="minorHAnsi"/>
              <w:noProof/>
              <w:lang w:eastAsia="es-CO"/>
            </w:rPr>
          </w:pPr>
          <w:hyperlink w:anchor="_Toc178191867" w:history="1">
            <w:r w:rsidRPr="006C6665">
              <w:rPr>
                <w:rStyle w:val="Hipervnculo"/>
                <w:rFonts w:ascii="Arial" w:hAnsi="Arial" w:cs="Arial"/>
                <w:noProof/>
              </w:rPr>
              <w:t>Mapa Estratégico – Objetivos Estratégicos Institucionales</w:t>
            </w:r>
            <w:r>
              <w:rPr>
                <w:noProof/>
                <w:webHidden/>
              </w:rPr>
              <w:tab/>
            </w:r>
            <w:r>
              <w:rPr>
                <w:noProof/>
                <w:webHidden/>
              </w:rPr>
              <w:fldChar w:fldCharType="begin"/>
            </w:r>
            <w:r>
              <w:rPr>
                <w:noProof/>
                <w:webHidden/>
              </w:rPr>
              <w:instrText xml:space="preserve"> PAGEREF _Toc178191867 \h </w:instrText>
            </w:r>
            <w:r>
              <w:rPr>
                <w:noProof/>
                <w:webHidden/>
              </w:rPr>
            </w:r>
            <w:r>
              <w:rPr>
                <w:noProof/>
                <w:webHidden/>
              </w:rPr>
              <w:fldChar w:fldCharType="separate"/>
            </w:r>
            <w:r>
              <w:rPr>
                <w:noProof/>
                <w:webHidden/>
              </w:rPr>
              <w:t>56</w:t>
            </w:r>
            <w:r>
              <w:rPr>
                <w:noProof/>
                <w:webHidden/>
              </w:rPr>
              <w:fldChar w:fldCharType="end"/>
            </w:r>
          </w:hyperlink>
        </w:p>
        <w:p w14:paraId="6A205C0D" w14:textId="0619377F" w:rsidR="007221D5" w:rsidRPr="00F4155E" w:rsidRDefault="007221D5" w:rsidP="00245C25">
          <w:pPr>
            <w:spacing w:line="360" w:lineRule="auto"/>
            <w:rPr>
              <w:rFonts w:ascii="Arial" w:hAnsi="Arial" w:cs="Arial"/>
            </w:rPr>
          </w:pPr>
          <w:r w:rsidRPr="00F4155E">
            <w:rPr>
              <w:rFonts w:ascii="Arial" w:hAnsi="Arial" w:cs="Arial"/>
              <w:b/>
              <w:bCs/>
              <w:lang w:val="es-ES"/>
            </w:rPr>
            <w:fldChar w:fldCharType="end"/>
          </w:r>
        </w:p>
      </w:sdtContent>
    </w:sdt>
    <w:p w14:paraId="33A74AFD" w14:textId="4E7D0152" w:rsidR="00BF1E2E" w:rsidRDefault="002923BD" w:rsidP="00245C25">
      <w:pPr>
        <w:pStyle w:val="Ttulo1"/>
        <w:spacing w:line="360" w:lineRule="auto"/>
        <w:rPr>
          <w:rFonts w:ascii="Arial" w:hAnsi="Arial" w:cs="Arial"/>
          <w:color w:val="C00000"/>
          <w:szCs w:val="28"/>
        </w:rPr>
      </w:pPr>
      <w:bookmarkStart w:id="0" w:name="_Toc178191850"/>
      <w:r w:rsidRPr="00F4155E">
        <w:rPr>
          <w:rFonts w:ascii="Arial" w:hAnsi="Arial" w:cs="Arial"/>
          <w:color w:val="C00000"/>
          <w:szCs w:val="28"/>
        </w:rPr>
        <w:lastRenderedPageBreak/>
        <w:t>Introducción</w:t>
      </w:r>
      <w:bookmarkEnd w:id="0"/>
    </w:p>
    <w:p w14:paraId="6AEF761C" w14:textId="77777777" w:rsidR="00F4155E" w:rsidRPr="00F4155E" w:rsidRDefault="00F4155E" w:rsidP="00245C25">
      <w:pPr>
        <w:spacing w:line="360" w:lineRule="auto"/>
      </w:pPr>
    </w:p>
    <w:p w14:paraId="4DB5E05D" w14:textId="1641FCA8" w:rsidR="00F4155E" w:rsidRDefault="009A3073" w:rsidP="00245C25">
      <w:pPr>
        <w:spacing w:line="360" w:lineRule="auto"/>
        <w:rPr>
          <w:rFonts w:ascii="Arial" w:hAnsi="Arial" w:cs="Arial"/>
        </w:rPr>
      </w:pPr>
      <w:r w:rsidRPr="00F4155E">
        <w:rPr>
          <w:rFonts w:ascii="Arial" w:hAnsi="Arial" w:cs="Arial"/>
        </w:rPr>
        <w:t>El presente documento corresponde a la Planeación Estratégica del Instituto Distrital de la Participación y Acción Comunal – IDPAC</w:t>
      </w:r>
      <w:r w:rsidR="0087590D" w:rsidRPr="00F4155E">
        <w:rPr>
          <w:rFonts w:ascii="Arial" w:hAnsi="Arial" w:cs="Arial"/>
        </w:rPr>
        <w:t xml:space="preserve"> en el marco del Plan de Desarrollo 2024-2027 “Bogotá Camina Segura”</w:t>
      </w:r>
      <w:r w:rsidR="005806C4" w:rsidRPr="00F4155E">
        <w:rPr>
          <w:rFonts w:ascii="Arial" w:hAnsi="Arial" w:cs="Arial"/>
        </w:rPr>
        <w:t>, teniendo en cuenta que</w:t>
      </w:r>
      <w:r w:rsidR="00552687" w:rsidRPr="00F4155E">
        <w:rPr>
          <w:rFonts w:ascii="Arial" w:hAnsi="Arial" w:cs="Arial"/>
        </w:rPr>
        <w:t xml:space="preserve"> </w:t>
      </w:r>
      <w:r w:rsidR="00F5140D" w:rsidRPr="00F4155E">
        <w:rPr>
          <w:rFonts w:ascii="Arial" w:hAnsi="Arial" w:cs="Arial"/>
        </w:rPr>
        <w:t>posterior</w:t>
      </w:r>
      <w:r w:rsidR="007B67FA">
        <w:rPr>
          <w:rFonts w:ascii="Arial" w:hAnsi="Arial" w:cs="Arial"/>
        </w:rPr>
        <w:t>mente</w:t>
      </w:r>
      <w:r w:rsidR="00F5140D" w:rsidRPr="00F4155E">
        <w:rPr>
          <w:rFonts w:ascii="Arial" w:hAnsi="Arial" w:cs="Arial"/>
        </w:rPr>
        <w:t xml:space="preserve"> a la aprobación del Plan de Desarrollo Distrital</w:t>
      </w:r>
      <w:r w:rsidR="007B67FA">
        <w:rPr>
          <w:rFonts w:ascii="Arial" w:hAnsi="Arial" w:cs="Arial"/>
        </w:rPr>
        <w:t>,</w:t>
      </w:r>
      <w:r w:rsidR="00F5140D" w:rsidRPr="00F4155E">
        <w:rPr>
          <w:rFonts w:ascii="Arial" w:hAnsi="Arial" w:cs="Arial"/>
        </w:rPr>
        <w:t xml:space="preserve"> las entidades distritales deben realizar su respectiva alineación estratégica con la planeación distrital y sectorial. </w:t>
      </w:r>
    </w:p>
    <w:p w14:paraId="6DC71A5E" w14:textId="0C9FC73F" w:rsidR="00F5140D" w:rsidRPr="00F4155E" w:rsidRDefault="00F4155E" w:rsidP="00245C25">
      <w:pPr>
        <w:spacing w:line="360" w:lineRule="auto"/>
        <w:rPr>
          <w:rFonts w:ascii="Arial" w:hAnsi="Arial" w:cs="Arial"/>
        </w:rPr>
      </w:pPr>
      <w:r>
        <w:rPr>
          <w:rFonts w:ascii="Arial" w:hAnsi="Arial" w:cs="Arial"/>
        </w:rPr>
        <w:t xml:space="preserve">Para esto </w:t>
      </w:r>
      <w:r w:rsidR="00F5140D" w:rsidRPr="00F4155E">
        <w:rPr>
          <w:rFonts w:ascii="Arial" w:hAnsi="Arial" w:cs="Arial"/>
        </w:rPr>
        <w:t>el enfoque</w:t>
      </w:r>
      <w:r w:rsidR="00041DDB" w:rsidRPr="00F4155E">
        <w:rPr>
          <w:rFonts w:ascii="Arial" w:hAnsi="Arial" w:cs="Arial"/>
        </w:rPr>
        <w:t xml:space="preserve"> adoptado por el distrito para la alineación estratégica a partir del PDD</w:t>
      </w:r>
      <w:r>
        <w:rPr>
          <w:rFonts w:ascii="Arial" w:hAnsi="Arial" w:cs="Arial"/>
        </w:rPr>
        <w:t>, es</w:t>
      </w:r>
      <w:r w:rsidR="00041DDB" w:rsidRPr="00F4155E">
        <w:rPr>
          <w:rFonts w:ascii="Arial" w:hAnsi="Arial" w:cs="Arial"/>
        </w:rPr>
        <w:t xml:space="preserve"> lo que denomina </w:t>
      </w:r>
      <w:r w:rsidR="00F5140D" w:rsidRPr="00F4155E">
        <w:rPr>
          <w:rFonts w:ascii="Arial" w:hAnsi="Arial" w:cs="Arial"/>
        </w:rPr>
        <w:t>la planeación en cascada</w:t>
      </w:r>
      <w:r>
        <w:rPr>
          <w:rFonts w:ascii="Arial" w:hAnsi="Arial" w:cs="Arial"/>
        </w:rPr>
        <w:t xml:space="preserve"> como se muestra en la siguiente ilustración. </w:t>
      </w:r>
    </w:p>
    <w:p w14:paraId="5F8D4268" w14:textId="50F6B00C" w:rsidR="00FE4358" w:rsidRPr="00F4155E" w:rsidRDefault="00FE4358" w:rsidP="00245C25">
      <w:pPr>
        <w:pStyle w:val="Descripcin"/>
        <w:spacing w:line="360" w:lineRule="auto"/>
        <w:rPr>
          <w:rFonts w:ascii="Arial" w:hAnsi="Arial" w:cs="Arial"/>
          <w:i w:val="0"/>
          <w:iCs w:val="0"/>
          <w:sz w:val="24"/>
          <w:szCs w:val="24"/>
        </w:rPr>
      </w:pPr>
      <w:r w:rsidRPr="00F4155E">
        <w:rPr>
          <w:rFonts w:ascii="Arial" w:hAnsi="Arial" w:cs="Arial"/>
          <w:b/>
          <w:i w:val="0"/>
          <w:iCs w:val="0"/>
          <w:sz w:val="24"/>
          <w:szCs w:val="24"/>
        </w:rPr>
        <w:t xml:space="preserve">Ilustración </w:t>
      </w:r>
      <w:r w:rsidRPr="00F4155E">
        <w:rPr>
          <w:rFonts w:ascii="Arial" w:hAnsi="Arial" w:cs="Arial"/>
          <w:b/>
          <w:i w:val="0"/>
          <w:iCs w:val="0"/>
          <w:sz w:val="24"/>
          <w:szCs w:val="24"/>
        </w:rPr>
        <w:fldChar w:fldCharType="begin"/>
      </w:r>
      <w:r w:rsidRPr="00F4155E">
        <w:rPr>
          <w:rFonts w:ascii="Arial" w:hAnsi="Arial" w:cs="Arial"/>
          <w:b/>
          <w:i w:val="0"/>
          <w:iCs w:val="0"/>
          <w:sz w:val="24"/>
          <w:szCs w:val="24"/>
        </w:rPr>
        <w:instrText xml:space="preserve"> SEQ Ilustración \* ARABIC </w:instrText>
      </w:r>
      <w:r w:rsidRPr="00F4155E">
        <w:rPr>
          <w:rFonts w:ascii="Arial" w:hAnsi="Arial" w:cs="Arial"/>
          <w:b/>
          <w:i w:val="0"/>
          <w:iCs w:val="0"/>
          <w:sz w:val="24"/>
          <w:szCs w:val="24"/>
        </w:rPr>
        <w:fldChar w:fldCharType="separate"/>
      </w:r>
      <w:r w:rsidR="00B27BB0" w:rsidRPr="00F4155E">
        <w:rPr>
          <w:rFonts w:ascii="Arial" w:hAnsi="Arial" w:cs="Arial"/>
          <w:b/>
          <w:i w:val="0"/>
          <w:iCs w:val="0"/>
          <w:noProof/>
          <w:sz w:val="24"/>
          <w:szCs w:val="24"/>
        </w:rPr>
        <w:t>1</w:t>
      </w:r>
      <w:r w:rsidRPr="00F4155E">
        <w:rPr>
          <w:rFonts w:ascii="Arial" w:hAnsi="Arial" w:cs="Arial"/>
          <w:b/>
          <w:i w:val="0"/>
          <w:iCs w:val="0"/>
          <w:sz w:val="24"/>
          <w:szCs w:val="24"/>
        </w:rPr>
        <w:fldChar w:fldCharType="end"/>
      </w:r>
      <w:r w:rsidRPr="00F4155E">
        <w:rPr>
          <w:rFonts w:ascii="Arial" w:hAnsi="Arial" w:cs="Arial"/>
          <w:b/>
          <w:i w:val="0"/>
          <w:iCs w:val="0"/>
          <w:sz w:val="24"/>
          <w:szCs w:val="24"/>
        </w:rPr>
        <w:t>.</w:t>
      </w:r>
      <w:r w:rsidRPr="00F4155E">
        <w:rPr>
          <w:rFonts w:ascii="Arial" w:hAnsi="Arial" w:cs="Arial"/>
          <w:i w:val="0"/>
          <w:iCs w:val="0"/>
          <w:sz w:val="24"/>
          <w:szCs w:val="24"/>
        </w:rPr>
        <w:t xml:space="preserve"> Planeación en cascada</w:t>
      </w:r>
    </w:p>
    <w:p w14:paraId="3E481FDF" w14:textId="1807D579" w:rsidR="00FE4358" w:rsidRPr="00F4155E" w:rsidRDefault="00FE4358" w:rsidP="00245C25">
      <w:pPr>
        <w:spacing w:line="360" w:lineRule="auto"/>
        <w:rPr>
          <w:rFonts w:ascii="Arial" w:hAnsi="Arial" w:cs="Arial"/>
        </w:rPr>
      </w:pPr>
      <w:r w:rsidRPr="00F4155E">
        <w:rPr>
          <w:rFonts w:ascii="Arial" w:hAnsi="Arial" w:cs="Arial"/>
          <w:noProof/>
          <w:lang w:eastAsia="es-CO"/>
        </w:rPr>
        <mc:AlternateContent>
          <mc:Choice Requires="wpg">
            <w:drawing>
              <wp:anchor distT="0" distB="0" distL="114300" distR="114300" simplePos="0" relativeHeight="251656704" behindDoc="0" locked="0" layoutInCell="1" allowOverlap="1" wp14:anchorId="7F954950" wp14:editId="4925BB7B">
                <wp:simplePos x="0" y="0"/>
                <wp:positionH relativeFrom="column">
                  <wp:posOffset>-135</wp:posOffset>
                </wp:positionH>
                <wp:positionV relativeFrom="paragraph">
                  <wp:posOffset>-1930</wp:posOffset>
                </wp:positionV>
                <wp:extent cx="4842294" cy="2139351"/>
                <wp:effectExtent l="0" t="0" r="15875" b="13335"/>
                <wp:wrapNone/>
                <wp:docPr id="890276437" name="Grupo 8"/>
                <wp:cNvGraphicFramePr/>
                <a:graphic xmlns:a="http://schemas.openxmlformats.org/drawingml/2006/main">
                  <a:graphicData uri="http://schemas.microsoft.com/office/word/2010/wordprocessingGroup">
                    <wpg:wgp>
                      <wpg:cNvGrpSpPr/>
                      <wpg:grpSpPr>
                        <a:xfrm>
                          <a:off x="0" y="0"/>
                          <a:ext cx="4842294" cy="2139351"/>
                          <a:chOff x="0" y="0"/>
                          <a:chExt cx="4842294" cy="2139351"/>
                        </a:xfrm>
                      </wpg:grpSpPr>
                      <wps:wsp>
                        <wps:cNvPr id="1135436185" name="Rectángulo 1"/>
                        <wps:cNvSpPr/>
                        <wps:spPr>
                          <a:xfrm>
                            <a:off x="0" y="0"/>
                            <a:ext cx="1242204" cy="442822"/>
                          </a:xfrm>
                          <a:prstGeom prst="rect">
                            <a:avLst/>
                          </a:prstGeom>
                        </wps:spPr>
                        <wps:style>
                          <a:lnRef idx="2">
                            <a:schemeClr val="accent6"/>
                          </a:lnRef>
                          <a:fillRef idx="1">
                            <a:schemeClr val="lt1"/>
                          </a:fillRef>
                          <a:effectRef idx="0">
                            <a:schemeClr val="accent6"/>
                          </a:effectRef>
                          <a:fontRef idx="minor">
                            <a:schemeClr val="dk1"/>
                          </a:fontRef>
                        </wps:style>
                        <wps:txbx>
                          <w:txbxContent>
                            <w:p w14:paraId="748905B9" w14:textId="62315399" w:rsidR="001C7A01" w:rsidRPr="00F4155E" w:rsidRDefault="001C7A01" w:rsidP="00FE4358">
                              <w:pPr>
                                <w:jc w:val="center"/>
                                <w:rPr>
                                  <w:rFonts w:ascii="Arial" w:hAnsi="Arial" w:cs="Arial"/>
                                  <w:sz w:val="20"/>
                                  <w:szCs w:val="20"/>
                                </w:rPr>
                              </w:pPr>
                              <w:r w:rsidRPr="00F4155E">
                                <w:rPr>
                                  <w:rFonts w:ascii="Arial" w:hAnsi="Arial" w:cs="Arial"/>
                                  <w:sz w:val="20"/>
                                  <w:szCs w:val="20"/>
                                </w:rPr>
                                <w:t>Plan de Desarrollo Distrital (PDD)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61027866" name="Conector: angular 2"/>
                        <wps:cNvCnPr/>
                        <wps:spPr>
                          <a:xfrm>
                            <a:off x="1242204" y="241539"/>
                            <a:ext cx="442368" cy="477281"/>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058821080" name="Rectángulo 1"/>
                        <wps:cNvSpPr/>
                        <wps:spPr>
                          <a:xfrm>
                            <a:off x="1702280" y="517584"/>
                            <a:ext cx="1339969" cy="419819"/>
                          </a:xfrm>
                          <a:prstGeom prst="rect">
                            <a:avLst/>
                          </a:prstGeom>
                        </wps:spPr>
                        <wps:style>
                          <a:lnRef idx="2">
                            <a:schemeClr val="accent6"/>
                          </a:lnRef>
                          <a:fillRef idx="1">
                            <a:schemeClr val="lt1"/>
                          </a:fillRef>
                          <a:effectRef idx="0">
                            <a:schemeClr val="accent6"/>
                          </a:effectRef>
                          <a:fontRef idx="minor">
                            <a:schemeClr val="dk1"/>
                          </a:fontRef>
                        </wps:style>
                        <wps:txbx>
                          <w:txbxContent>
                            <w:p w14:paraId="47AD7581" w14:textId="349DD497" w:rsidR="001C7A01" w:rsidRPr="00F4155E" w:rsidRDefault="001C7A01" w:rsidP="00FE4358">
                              <w:pPr>
                                <w:jc w:val="center"/>
                                <w:rPr>
                                  <w:rFonts w:ascii="Arial" w:hAnsi="Arial" w:cs="Arial"/>
                                  <w:sz w:val="20"/>
                                  <w:szCs w:val="20"/>
                                </w:rPr>
                              </w:pPr>
                              <w:r w:rsidRPr="00F4155E">
                                <w:rPr>
                                  <w:rFonts w:ascii="Arial" w:hAnsi="Arial" w:cs="Arial"/>
                                  <w:sz w:val="20"/>
                                  <w:szCs w:val="20"/>
                                </w:rPr>
                                <w:t>Plan de Estratégico Sectorial (PES)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8114018" name="Conector: angular 2"/>
                        <wps:cNvCnPr/>
                        <wps:spPr>
                          <a:xfrm>
                            <a:off x="3042249" y="707366"/>
                            <a:ext cx="442368" cy="477281"/>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076188383" name="Rectángulo 1"/>
                        <wps:cNvSpPr/>
                        <wps:spPr>
                          <a:xfrm>
                            <a:off x="3496574" y="966158"/>
                            <a:ext cx="1339969" cy="419819"/>
                          </a:xfrm>
                          <a:prstGeom prst="rect">
                            <a:avLst/>
                          </a:prstGeom>
                        </wps:spPr>
                        <wps:style>
                          <a:lnRef idx="2">
                            <a:schemeClr val="accent6"/>
                          </a:lnRef>
                          <a:fillRef idx="1">
                            <a:schemeClr val="lt1"/>
                          </a:fillRef>
                          <a:effectRef idx="0">
                            <a:schemeClr val="accent6"/>
                          </a:effectRef>
                          <a:fontRef idx="minor">
                            <a:schemeClr val="dk1"/>
                          </a:fontRef>
                        </wps:style>
                        <wps:txbx>
                          <w:txbxContent>
                            <w:p w14:paraId="6481B3E5" w14:textId="5B28082F" w:rsidR="001C7A01" w:rsidRPr="00F4155E" w:rsidRDefault="001C7A01" w:rsidP="00FE4358">
                              <w:pPr>
                                <w:jc w:val="center"/>
                                <w:rPr>
                                  <w:rFonts w:ascii="Arial" w:hAnsi="Arial" w:cs="Arial"/>
                                  <w:sz w:val="20"/>
                                  <w:szCs w:val="20"/>
                                </w:rPr>
                              </w:pPr>
                              <w:r w:rsidRPr="00F4155E">
                                <w:rPr>
                                  <w:rFonts w:ascii="Arial" w:hAnsi="Arial" w:cs="Arial"/>
                                  <w:sz w:val="20"/>
                                  <w:szCs w:val="20"/>
                                </w:rPr>
                                <w:t>Plan Estratégico Institucional (PEI)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899768" name="Rectángulo 1"/>
                        <wps:cNvSpPr/>
                        <wps:spPr>
                          <a:xfrm>
                            <a:off x="3502325" y="1719532"/>
                            <a:ext cx="1339969" cy="419819"/>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DF56D2" w14:textId="531CE931" w:rsidR="001C7A01" w:rsidRPr="00F4155E" w:rsidRDefault="001C7A01" w:rsidP="00FE4358">
                              <w:pPr>
                                <w:jc w:val="center"/>
                                <w:rPr>
                                  <w:rFonts w:ascii="Arial" w:hAnsi="Arial" w:cs="Arial"/>
                                  <w:sz w:val="20"/>
                                  <w:szCs w:val="20"/>
                                </w:rPr>
                              </w:pPr>
                              <w:r>
                                <w:rPr>
                                  <w:rFonts w:ascii="Arial" w:hAnsi="Arial" w:cs="Arial"/>
                                  <w:sz w:val="20"/>
                                  <w:szCs w:val="20"/>
                                </w:rPr>
                                <w:t>Plan de Acción institucional</w:t>
                              </w:r>
                              <w:r w:rsidRPr="00F4155E">
                                <w:rPr>
                                  <w:rFonts w:ascii="Arial" w:hAnsi="Arial" w:cs="Arial"/>
                                  <w:sz w:val="20"/>
                                  <w:szCs w:val="20"/>
                                </w:rPr>
                                <w:t xml:space="preserve"> (PAI)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6123300" name="Conector recto de flecha 5"/>
                        <wps:cNvCnPr/>
                        <wps:spPr>
                          <a:xfrm>
                            <a:off x="4176623" y="1385977"/>
                            <a:ext cx="0" cy="32788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F954950" id="Grupo 8" o:spid="_x0000_s1026" style="position:absolute;margin-left:0;margin-top:-.15pt;width:381.3pt;height:168.45pt;z-index:251656704;mso-height-relative:margin" coordsize="48422,21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">
                <v:rect id="Rectángulo 1" o:spid="_x0000_s1027" style="position:absolute;width:12422;height:44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" fillcolor="white [3201]" strokecolor="#4ea72e [3209]" strokeweight="1pt">
                  <v:textbox>
                    <w:txbxContent>
                      <w:p w14:paraId="748905B9" w14:textId="62315399" w:rsidR="001C7A01" w:rsidRPr="00F4155E" w:rsidRDefault="001C7A01" w:rsidP="00FE4358">
                        <w:pPr>
                          <w:jc w:val="center"/>
                          <w:rPr>
                            <w:rFonts w:ascii="Arial" w:hAnsi="Arial" w:cs="Arial"/>
                            <w:sz w:val="20"/>
                            <w:szCs w:val="20"/>
                          </w:rPr>
                        </w:pPr>
                        <w:r w:rsidRPr="00F4155E">
                          <w:rPr>
                            <w:rFonts w:ascii="Arial" w:hAnsi="Arial" w:cs="Arial"/>
                            <w:sz w:val="20"/>
                            <w:szCs w:val="20"/>
                          </w:rPr>
                          <w:t>Plan de Desarrollo Distrital (PDD)</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angular 2" o:spid="_x0000_s1028" type="#_x0000_t34" style="position:absolute;left:12422;top:2415;width:4423;height:47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" strokecolor="#156082 [3204]" strokeweight=".5pt">
                  <v:stroke endarrow="block"/>
                </v:shape>
                <v:rect id="Rectángulo 1" o:spid="_x0000_s1029" style="position:absolute;left:17022;top:5175;width:13400;height:41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" fillcolor="white [3201]" strokecolor="#4ea72e [3209]" strokeweight="1pt">
                  <v:textbox>
                    <w:txbxContent>
                      <w:p w14:paraId="47AD7581" w14:textId="349DD497" w:rsidR="001C7A01" w:rsidRPr="00F4155E" w:rsidRDefault="001C7A01" w:rsidP="00FE4358">
                        <w:pPr>
                          <w:jc w:val="center"/>
                          <w:rPr>
                            <w:rFonts w:ascii="Arial" w:hAnsi="Arial" w:cs="Arial"/>
                            <w:sz w:val="20"/>
                            <w:szCs w:val="20"/>
                          </w:rPr>
                        </w:pPr>
                        <w:r w:rsidRPr="00F4155E">
                          <w:rPr>
                            <w:rFonts w:ascii="Arial" w:hAnsi="Arial" w:cs="Arial"/>
                            <w:sz w:val="20"/>
                            <w:szCs w:val="20"/>
                          </w:rPr>
                          <w:t>Plan de Estratégico Sectorial (PES)</w:t>
                        </w:r>
                      </w:p>
                    </w:txbxContent>
                  </v:textbox>
                </v:rect>
                <v:shape id="Conector: angular 2" o:spid="_x0000_s1030" type="#_x0000_t34" style="position:absolute;left:30422;top:7073;width:4424;height:477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" strokecolor="#156082 [3204]" strokeweight=".5pt">
                  <v:stroke endarrow="block"/>
                </v:shape>
                <v:rect id="Rectángulo 1" o:spid="_x0000_s1031" style="position:absolute;left:34965;top:9661;width:13400;height: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" fillcolor="white [3201]" strokecolor="#4ea72e [3209]" strokeweight="1pt">
                  <v:textbox>
                    <w:txbxContent>
                      <w:p w14:paraId="6481B3E5" w14:textId="5B28082F" w:rsidR="001C7A01" w:rsidRPr="00F4155E" w:rsidRDefault="001C7A01" w:rsidP="00FE4358">
                        <w:pPr>
                          <w:jc w:val="center"/>
                          <w:rPr>
                            <w:rFonts w:ascii="Arial" w:hAnsi="Arial" w:cs="Arial"/>
                            <w:sz w:val="20"/>
                            <w:szCs w:val="20"/>
                          </w:rPr>
                        </w:pPr>
                        <w:r w:rsidRPr="00F4155E">
                          <w:rPr>
                            <w:rFonts w:ascii="Arial" w:hAnsi="Arial" w:cs="Arial"/>
                            <w:sz w:val="20"/>
                            <w:szCs w:val="20"/>
                          </w:rPr>
                          <w:t>Plan Estratégico Institucional (PEI)</w:t>
                        </w:r>
                      </w:p>
                    </w:txbxContent>
                  </v:textbox>
                </v:rect>
                <v:rect id="Rectángulo 1" o:spid="_x0000_s1032" style="position:absolute;left:35023;top:17195;width:13399;height:419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" fillcolor="white [3201]" strokecolor="#4ea72e [3209]" strokeweight="1pt">
                  <v:textbox>
                    <w:txbxContent>
                      <w:p w14:paraId="5EDF56D2" w14:textId="531CE931" w:rsidR="001C7A01" w:rsidRPr="00F4155E" w:rsidRDefault="001C7A01" w:rsidP="00FE4358">
                        <w:pPr>
                          <w:jc w:val="center"/>
                          <w:rPr>
                            <w:rFonts w:ascii="Arial" w:hAnsi="Arial" w:cs="Arial"/>
                            <w:sz w:val="20"/>
                            <w:szCs w:val="20"/>
                          </w:rPr>
                        </w:pPr>
                        <w:r>
                          <w:rPr>
                            <w:rFonts w:ascii="Arial" w:hAnsi="Arial" w:cs="Arial"/>
                            <w:sz w:val="20"/>
                            <w:szCs w:val="20"/>
                          </w:rPr>
                          <w:t>Plan de Acción institucional</w:t>
                        </w:r>
                        <w:r w:rsidRPr="00F4155E">
                          <w:rPr>
                            <w:rFonts w:ascii="Arial" w:hAnsi="Arial" w:cs="Arial"/>
                            <w:sz w:val="20"/>
                            <w:szCs w:val="20"/>
                          </w:rPr>
                          <w:t xml:space="preserve"> (PAI)  </w:t>
                        </w:r>
                      </w:p>
                    </w:txbxContent>
                  </v:textbox>
                </v:rect>
                <v:shapetype id="_x0000_t32" coordsize="21600,21600" o:spt="32" o:oned="t" path="m,l21600,21600e" filled="f">
                  <v:path arrowok="t" fillok="f" o:connecttype="none"/>
                  <o:lock v:ext="edit" shapetype="t"/>
                </v:shapetype>
                <v:shape id="Conector recto de flecha 5" o:spid="_x0000_s1033" type="#_x0000_t32" style="position:absolute;left:41766;top:13859;width:0;height:32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" strokecolor="#156082 [3204]" strokeweight=".5pt">
                  <v:stroke endarrow="block" joinstyle="miter"/>
                </v:shape>
              </v:group>
            </w:pict>
          </mc:Fallback>
        </mc:AlternateContent>
      </w:r>
    </w:p>
    <w:p w14:paraId="1CF0F83D" w14:textId="77777777" w:rsidR="005806C4" w:rsidRPr="00F4155E" w:rsidRDefault="005806C4" w:rsidP="00245C25">
      <w:pPr>
        <w:spacing w:line="360" w:lineRule="auto"/>
        <w:rPr>
          <w:rFonts w:ascii="Arial" w:hAnsi="Arial" w:cs="Arial"/>
        </w:rPr>
      </w:pPr>
    </w:p>
    <w:p w14:paraId="07BA27EE" w14:textId="77777777" w:rsidR="00FE4358" w:rsidRPr="00F4155E" w:rsidRDefault="009A3073" w:rsidP="00245C25">
      <w:pPr>
        <w:spacing w:line="360" w:lineRule="auto"/>
        <w:rPr>
          <w:rFonts w:ascii="Arial" w:hAnsi="Arial" w:cs="Arial"/>
        </w:rPr>
      </w:pPr>
      <w:r w:rsidRPr="00F4155E">
        <w:rPr>
          <w:rFonts w:ascii="Arial" w:hAnsi="Arial" w:cs="Arial"/>
        </w:rPr>
        <w:t xml:space="preserve"> </w:t>
      </w:r>
    </w:p>
    <w:p w14:paraId="41537E91" w14:textId="77777777" w:rsidR="00FE4358" w:rsidRPr="00F4155E" w:rsidRDefault="00FE4358" w:rsidP="00245C25">
      <w:pPr>
        <w:spacing w:line="360" w:lineRule="auto"/>
        <w:rPr>
          <w:rFonts w:ascii="Arial" w:hAnsi="Arial" w:cs="Arial"/>
        </w:rPr>
      </w:pPr>
    </w:p>
    <w:p w14:paraId="0B6432CC" w14:textId="77777777" w:rsidR="00FE4358" w:rsidRPr="00F4155E" w:rsidRDefault="00FE4358" w:rsidP="00245C25">
      <w:pPr>
        <w:spacing w:line="360" w:lineRule="auto"/>
        <w:rPr>
          <w:rFonts w:ascii="Arial" w:hAnsi="Arial" w:cs="Arial"/>
        </w:rPr>
      </w:pPr>
    </w:p>
    <w:p w14:paraId="20C5471D" w14:textId="77777777" w:rsidR="00FE4358" w:rsidRPr="00F4155E" w:rsidRDefault="00FE4358" w:rsidP="00245C25">
      <w:pPr>
        <w:spacing w:line="360" w:lineRule="auto"/>
        <w:rPr>
          <w:rFonts w:ascii="Arial" w:hAnsi="Arial" w:cs="Arial"/>
        </w:rPr>
      </w:pPr>
    </w:p>
    <w:p w14:paraId="5161DF3E" w14:textId="77777777" w:rsidR="00FE4358" w:rsidRPr="00F4155E" w:rsidRDefault="00FE4358" w:rsidP="00245C25">
      <w:pPr>
        <w:spacing w:line="360" w:lineRule="auto"/>
        <w:rPr>
          <w:rFonts w:ascii="Arial" w:hAnsi="Arial" w:cs="Arial"/>
        </w:rPr>
      </w:pPr>
    </w:p>
    <w:p w14:paraId="1F842159" w14:textId="4092299F" w:rsidR="002E2053" w:rsidRDefault="00351601" w:rsidP="00245C25">
      <w:pPr>
        <w:spacing w:after="0" w:line="360" w:lineRule="auto"/>
        <w:rPr>
          <w:rFonts w:ascii="Arial" w:hAnsi="Arial" w:cs="Arial"/>
        </w:rPr>
      </w:pPr>
      <w:r w:rsidRPr="00F4155E">
        <w:rPr>
          <w:rFonts w:ascii="Arial" w:hAnsi="Arial" w:cs="Arial"/>
        </w:rPr>
        <w:t>Ahora bien, e</w:t>
      </w:r>
      <w:r w:rsidR="009A3073" w:rsidRPr="00F4155E">
        <w:rPr>
          <w:rFonts w:ascii="Arial" w:hAnsi="Arial" w:cs="Arial"/>
        </w:rPr>
        <w:t xml:space="preserve">l propósito de esta </w:t>
      </w:r>
      <w:r w:rsidRPr="00F4155E">
        <w:rPr>
          <w:rFonts w:ascii="Arial" w:hAnsi="Arial" w:cs="Arial"/>
        </w:rPr>
        <w:t>P</w:t>
      </w:r>
      <w:r w:rsidR="009A3073" w:rsidRPr="00F4155E">
        <w:rPr>
          <w:rFonts w:ascii="Arial" w:hAnsi="Arial" w:cs="Arial"/>
        </w:rPr>
        <w:t>laneación</w:t>
      </w:r>
      <w:r w:rsidRPr="00F4155E">
        <w:rPr>
          <w:rFonts w:ascii="Arial" w:hAnsi="Arial" w:cs="Arial"/>
        </w:rPr>
        <w:t xml:space="preserve"> Estratégica </w:t>
      </w:r>
      <w:r w:rsidR="009A3073" w:rsidRPr="00F4155E">
        <w:rPr>
          <w:rFonts w:ascii="Arial" w:hAnsi="Arial" w:cs="Arial"/>
        </w:rPr>
        <w:t xml:space="preserve">es establecer un marco que guíe las acciones del IDPAC </w:t>
      </w:r>
      <w:r w:rsidR="002E2053" w:rsidRPr="00F4155E">
        <w:rPr>
          <w:rFonts w:ascii="Arial" w:hAnsi="Arial" w:cs="Arial"/>
        </w:rPr>
        <w:t xml:space="preserve">para el cumplimiento de su deber legal de </w:t>
      </w:r>
      <w:r w:rsidR="009A3073" w:rsidRPr="00F4155E">
        <w:rPr>
          <w:rFonts w:ascii="Arial" w:hAnsi="Arial" w:cs="Arial"/>
        </w:rPr>
        <w:lastRenderedPageBreak/>
        <w:t>promover la participación</w:t>
      </w:r>
      <w:r w:rsidR="002E2053" w:rsidRPr="00F4155E">
        <w:rPr>
          <w:rFonts w:ascii="Arial" w:hAnsi="Arial" w:cs="Arial"/>
        </w:rPr>
        <w:t xml:space="preserve"> incidente en el Distrito Capital</w:t>
      </w:r>
      <w:r w:rsidR="0087590D" w:rsidRPr="00F4155E">
        <w:rPr>
          <w:rFonts w:ascii="Arial" w:hAnsi="Arial" w:cs="Arial"/>
        </w:rPr>
        <w:t xml:space="preserve"> durante el </w:t>
      </w:r>
      <w:r w:rsidR="00F4155E">
        <w:rPr>
          <w:rFonts w:ascii="Arial" w:hAnsi="Arial" w:cs="Arial"/>
        </w:rPr>
        <w:t>período 2024 - 2027</w:t>
      </w:r>
      <w:r w:rsidR="007B67FA">
        <w:rPr>
          <w:rFonts w:ascii="Arial" w:hAnsi="Arial" w:cs="Arial"/>
        </w:rPr>
        <w:t xml:space="preserve">, así como </w:t>
      </w:r>
      <w:r w:rsidR="002E2053" w:rsidRPr="00F4155E">
        <w:rPr>
          <w:rFonts w:ascii="Arial" w:hAnsi="Arial" w:cs="Arial"/>
        </w:rPr>
        <w:t xml:space="preserve">dinamizar y fortalecer variables que aseguren el impacto deseado de manera perdurable y bajo principios de eficiencia y eficacia. </w:t>
      </w:r>
    </w:p>
    <w:p w14:paraId="72B6BDFD" w14:textId="77777777" w:rsidR="00F4155E" w:rsidRPr="00F4155E" w:rsidRDefault="00F4155E" w:rsidP="00245C25">
      <w:pPr>
        <w:spacing w:after="0" w:line="360" w:lineRule="auto"/>
        <w:rPr>
          <w:rFonts w:ascii="Arial" w:hAnsi="Arial" w:cs="Arial"/>
        </w:rPr>
      </w:pPr>
    </w:p>
    <w:p w14:paraId="15374E33" w14:textId="00CE9B71" w:rsidR="00A20872" w:rsidRDefault="002E2053" w:rsidP="00245C25">
      <w:pPr>
        <w:spacing w:after="0" w:line="360" w:lineRule="auto"/>
        <w:rPr>
          <w:rFonts w:ascii="Arial" w:hAnsi="Arial" w:cs="Arial"/>
        </w:rPr>
      </w:pPr>
      <w:r w:rsidRPr="00F4155E">
        <w:rPr>
          <w:rFonts w:ascii="Arial" w:hAnsi="Arial" w:cs="Arial"/>
        </w:rPr>
        <w:t xml:space="preserve">El documento está organizado de la siguiente manera, un contexto </w:t>
      </w:r>
      <w:r w:rsidR="00833622" w:rsidRPr="00F4155E">
        <w:rPr>
          <w:rFonts w:ascii="Arial" w:hAnsi="Arial" w:cs="Arial"/>
        </w:rPr>
        <w:t xml:space="preserve">institucional que da cuenta del marco legal que rige la entidad en términos de competencias </w:t>
      </w:r>
      <w:r w:rsidR="00A20872">
        <w:rPr>
          <w:rFonts w:ascii="Arial" w:hAnsi="Arial" w:cs="Arial"/>
        </w:rPr>
        <w:t xml:space="preserve">y de estructura organizacional, luego </w:t>
      </w:r>
      <w:r w:rsidR="00833622" w:rsidRPr="00F4155E">
        <w:rPr>
          <w:rFonts w:ascii="Arial" w:hAnsi="Arial" w:cs="Arial"/>
        </w:rPr>
        <w:t xml:space="preserve">se presenta la </w:t>
      </w:r>
      <w:r w:rsidR="00A20872">
        <w:rPr>
          <w:rFonts w:ascii="Arial" w:hAnsi="Arial" w:cs="Arial"/>
        </w:rPr>
        <w:t xml:space="preserve">articulación Plan del Desarrollo Distrital </w:t>
      </w:r>
      <w:r w:rsidR="003D33B2">
        <w:rPr>
          <w:rFonts w:ascii="Arial" w:hAnsi="Arial" w:cs="Arial"/>
        </w:rPr>
        <w:t xml:space="preserve">- </w:t>
      </w:r>
      <w:r w:rsidR="00A20872">
        <w:rPr>
          <w:rFonts w:ascii="Arial" w:hAnsi="Arial" w:cs="Arial"/>
        </w:rPr>
        <w:t xml:space="preserve">PDD con </w:t>
      </w:r>
      <w:r w:rsidR="00833622" w:rsidRPr="00F4155E">
        <w:rPr>
          <w:rFonts w:ascii="Arial" w:hAnsi="Arial" w:cs="Arial"/>
        </w:rPr>
        <w:t>el Plan Estratégico Sectorial</w:t>
      </w:r>
      <w:r w:rsidR="00A20872">
        <w:rPr>
          <w:rFonts w:ascii="Arial" w:hAnsi="Arial" w:cs="Arial"/>
        </w:rPr>
        <w:t xml:space="preserve"> PES y el </w:t>
      </w:r>
      <w:r w:rsidR="00A20872" w:rsidRPr="00F4155E">
        <w:rPr>
          <w:rFonts w:ascii="Arial" w:hAnsi="Arial" w:cs="Arial"/>
        </w:rPr>
        <w:t>Plan Estratégico Institucional</w:t>
      </w:r>
      <w:r w:rsidR="00A20872">
        <w:rPr>
          <w:rFonts w:ascii="Arial" w:hAnsi="Arial" w:cs="Arial"/>
        </w:rPr>
        <w:t>, generando la</w:t>
      </w:r>
      <w:r w:rsidR="002D095F" w:rsidRPr="00F4155E">
        <w:rPr>
          <w:rFonts w:ascii="Arial" w:hAnsi="Arial" w:cs="Arial"/>
        </w:rPr>
        <w:t xml:space="preserve"> </w:t>
      </w:r>
      <w:bookmarkStart w:id="1" w:name="_Hlk173126598"/>
      <w:r w:rsidR="00A20872">
        <w:rPr>
          <w:rFonts w:ascii="Arial" w:hAnsi="Arial" w:cs="Arial"/>
        </w:rPr>
        <w:t>c</w:t>
      </w:r>
      <w:r w:rsidR="002D095F" w:rsidRPr="00F4155E">
        <w:rPr>
          <w:rFonts w:ascii="Arial" w:hAnsi="Arial" w:cs="Arial"/>
        </w:rPr>
        <w:t xml:space="preserve">adena de </w:t>
      </w:r>
      <w:r w:rsidR="00A20872">
        <w:rPr>
          <w:rFonts w:ascii="Arial" w:hAnsi="Arial" w:cs="Arial"/>
        </w:rPr>
        <w:t>v</w:t>
      </w:r>
      <w:r w:rsidR="002D095F" w:rsidRPr="00F4155E">
        <w:rPr>
          <w:rFonts w:ascii="Arial" w:hAnsi="Arial" w:cs="Arial"/>
        </w:rPr>
        <w:t xml:space="preserve">alor </w:t>
      </w:r>
      <w:r w:rsidR="00E24F26" w:rsidRPr="00F4155E">
        <w:rPr>
          <w:rFonts w:ascii="Arial" w:hAnsi="Arial" w:cs="Arial"/>
        </w:rPr>
        <w:t>para la</w:t>
      </w:r>
      <w:r w:rsidR="002D095F" w:rsidRPr="00F4155E">
        <w:rPr>
          <w:rFonts w:ascii="Arial" w:hAnsi="Arial" w:cs="Arial"/>
        </w:rPr>
        <w:t xml:space="preserve"> </w:t>
      </w:r>
      <w:r w:rsidR="00A20872">
        <w:rPr>
          <w:rFonts w:ascii="Arial" w:hAnsi="Arial" w:cs="Arial"/>
        </w:rPr>
        <w:t xml:space="preserve">construcción </w:t>
      </w:r>
      <w:r w:rsidR="00E24F26" w:rsidRPr="00F4155E">
        <w:rPr>
          <w:rFonts w:ascii="Arial" w:hAnsi="Arial" w:cs="Arial"/>
        </w:rPr>
        <w:t>de</w:t>
      </w:r>
      <w:r w:rsidR="00A20872">
        <w:rPr>
          <w:rFonts w:ascii="Arial" w:hAnsi="Arial" w:cs="Arial"/>
        </w:rPr>
        <w:t>l</w:t>
      </w:r>
      <w:r w:rsidR="002D095F" w:rsidRPr="00F4155E">
        <w:rPr>
          <w:rFonts w:ascii="Arial" w:hAnsi="Arial" w:cs="Arial"/>
        </w:rPr>
        <w:t xml:space="preserve"> valor </w:t>
      </w:r>
      <w:r w:rsidR="00E24F26" w:rsidRPr="00F4155E">
        <w:rPr>
          <w:rFonts w:ascii="Arial" w:hAnsi="Arial" w:cs="Arial"/>
        </w:rPr>
        <w:t>P</w:t>
      </w:r>
      <w:r w:rsidR="002D095F" w:rsidRPr="00F4155E">
        <w:rPr>
          <w:rFonts w:ascii="Arial" w:hAnsi="Arial" w:cs="Arial"/>
        </w:rPr>
        <w:t>úblico</w:t>
      </w:r>
      <w:r w:rsidR="00E24F26" w:rsidRPr="00F4155E">
        <w:rPr>
          <w:rFonts w:ascii="Arial" w:hAnsi="Arial" w:cs="Arial"/>
        </w:rPr>
        <w:t>.</w:t>
      </w:r>
    </w:p>
    <w:p w14:paraId="707FCCEE" w14:textId="3466586B" w:rsidR="00A20872" w:rsidRDefault="00A20872" w:rsidP="00245C25">
      <w:pPr>
        <w:spacing w:after="0" w:line="360" w:lineRule="auto"/>
        <w:rPr>
          <w:rFonts w:ascii="Arial" w:hAnsi="Arial" w:cs="Arial"/>
        </w:rPr>
      </w:pPr>
    </w:p>
    <w:p w14:paraId="5D3F2894" w14:textId="75C085B3" w:rsidR="003D33B2" w:rsidRDefault="00A20872" w:rsidP="00245C25">
      <w:pPr>
        <w:spacing w:after="0" w:line="360" w:lineRule="auto"/>
        <w:rPr>
          <w:rFonts w:ascii="Arial" w:hAnsi="Arial" w:cs="Arial"/>
          <w:color w:val="C00000"/>
        </w:rPr>
      </w:pPr>
      <w:r>
        <w:rPr>
          <w:rFonts w:ascii="Arial" w:hAnsi="Arial" w:cs="Arial"/>
        </w:rPr>
        <w:t>El</w:t>
      </w:r>
      <w:r w:rsidR="00E24F26" w:rsidRPr="00F4155E">
        <w:rPr>
          <w:rFonts w:ascii="Arial" w:hAnsi="Arial" w:cs="Arial"/>
        </w:rPr>
        <w:t xml:space="preserve"> </w:t>
      </w:r>
      <w:bookmarkEnd w:id="1"/>
      <w:r w:rsidR="00E24F26" w:rsidRPr="00F4155E">
        <w:rPr>
          <w:rFonts w:ascii="Arial" w:hAnsi="Arial" w:cs="Arial"/>
        </w:rPr>
        <w:t>E</w:t>
      </w:r>
      <w:r w:rsidR="00833622" w:rsidRPr="00F4155E">
        <w:rPr>
          <w:rFonts w:ascii="Arial" w:hAnsi="Arial" w:cs="Arial"/>
        </w:rPr>
        <w:t xml:space="preserve">nfoque </w:t>
      </w:r>
      <w:r w:rsidR="00E24F26" w:rsidRPr="00F4155E">
        <w:rPr>
          <w:rFonts w:ascii="Arial" w:hAnsi="Arial" w:cs="Arial"/>
        </w:rPr>
        <w:t>E</w:t>
      </w:r>
      <w:r w:rsidR="00833622" w:rsidRPr="00F4155E">
        <w:rPr>
          <w:rFonts w:ascii="Arial" w:hAnsi="Arial" w:cs="Arial"/>
        </w:rPr>
        <w:t xml:space="preserve">stratégico </w:t>
      </w:r>
      <w:r>
        <w:rPr>
          <w:rFonts w:ascii="Arial" w:hAnsi="Arial" w:cs="Arial"/>
        </w:rPr>
        <w:t>contiene dentro de su misión y</w:t>
      </w:r>
      <w:r w:rsidR="00833622" w:rsidRPr="00F4155E">
        <w:rPr>
          <w:rFonts w:ascii="Arial" w:hAnsi="Arial" w:cs="Arial"/>
        </w:rPr>
        <w:t xml:space="preserve"> visión </w:t>
      </w:r>
      <w:r>
        <w:rPr>
          <w:rFonts w:ascii="Arial" w:hAnsi="Arial" w:cs="Arial"/>
        </w:rPr>
        <w:t>la apuesta de la</w:t>
      </w:r>
      <w:r w:rsidR="00833622" w:rsidRPr="00F4155E">
        <w:rPr>
          <w:rFonts w:ascii="Arial" w:hAnsi="Arial" w:cs="Arial"/>
        </w:rPr>
        <w:t xml:space="preserve"> entidad </w:t>
      </w:r>
      <w:r>
        <w:rPr>
          <w:rFonts w:ascii="Arial" w:hAnsi="Arial" w:cs="Arial"/>
        </w:rPr>
        <w:t xml:space="preserve">frente </w:t>
      </w:r>
      <w:r w:rsidR="00833622" w:rsidRPr="00F4155E">
        <w:rPr>
          <w:rFonts w:ascii="Arial" w:hAnsi="Arial" w:cs="Arial"/>
        </w:rPr>
        <w:t xml:space="preserve">a los retos estratégicos del nuevo PDD </w:t>
      </w:r>
      <w:r w:rsidR="003D33B2">
        <w:rPr>
          <w:rFonts w:ascii="Arial" w:hAnsi="Arial" w:cs="Arial"/>
        </w:rPr>
        <w:t xml:space="preserve">incorporando </w:t>
      </w:r>
      <w:r w:rsidR="003719AE" w:rsidRPr="00F4155E">
        <w:rPr>
          <w:rFonts w:ascii="Arial" w:hAnsi="Arial" w:cs="Arial"/>
        </w:rPr>
        <w:t>el marco normativo</w:t>
      </w:r>
      <w:r w:rsidR="007B67FA">
        <w:rPr>
          <w:rFonts w:ascii="Arial" w:hAnsi="Arial" w:cs="Arial"/>
        </w:rPr>
        <w:t xml:space="preserve"> institucional;</w:t>
      </w:r>
      <w:r w:rsidR="003D33B2">
        <w:rPr>
          <w:rFonts w:ascii="Arial" w:hAnsi="Arial" w:cs="Arial"/>
        </w:rPr>
        <w:t xml:space="preserve"> dentro de esta mirada estratégica se parte de un d</w:t>
      </w:r>
      <w:r w:rsidR="00E24F26" w:rsidRPr="00F4155E">
        <w:rPr>
          <w:rFonts w:ascii="Arial" w:hAnsi="Arial" w:cs="Arial"/>
        </w:rPr>
        <w:t xml:space="preserve">iagnóstico </w:t>
      </w:r>
      <w:r w:rsidR="003D33B2">
        <w:rPr>
          <w:rFonts w:ascii="Arial" w:hAnsi="Arial" w:cs="Arial"/>
        </w:rPr>
        <w:t>s</w:t>
      </w:r>
      <w:r w:rsidR="00E24F26" w:rsidRPr="00F4155E">
        <w:rPr>
          <w:rFonts w:ascii="Arial" w:hAnsi="Arial" w:cs="Arial"/>
        </w:rPr>
        <w:t>ituacional</w:t>
      </w:r>
      <w:r w:rsidR="003D33B2">
        <w:rPr>
          <w:rFonts w:ascii="Arial" w:hAnsi="Arial" w:cs="Arial"/>
        </w:rPr>
        <w:t xml:space="preserve"> (DOFA) que incluye la percepción ciudadana recogida</w:t>
      </w:r>
      <w:r w:rsidR="00E24F26" w:rsidRPr="00F4155E">
        <w:rPr>
          <w:rFonts w:ascii="Arial" w:hAnsi="Arial" w:cs="Arial"/>
        </w:rPr>
        <w:t xml:space="preserve"> en encuestas realizadas por la Secretaría General y Bogotá Como Vamos, </w:t>
      </w:r>
      <w:r w:rsidR="007B67FA">
        <w:rPr>
          <w:rFonts w:ascii="Arial" w:hAnsi="Arial" w:cs="Arial"/>
        </w:rPr>
        <w:t xml:space="preserve">así </w:t>
      </w:r>
      <w:r w:rsidR="003D33B2">
        <w:rPr>
          <w:rFonts w:ascii="Arial" w:hAnsi="Arial" w:cs="Arial"/>
        </w:rPr>
        <w:t xml:space="preserve">como </w:t>
      </w:r>
      <w:r w:rsidR="007B67FA">
        <w:rPr>
          <w:rFonts w:ascii="Arial" w:hAnsi="Arial" w:cs="Arial"/>
        </w:rPr>
        <w:t xml:space="preserve">de </w:t>
      </w:r>
      <w:r w:rsidR="003D33B2">
        <w:rPr>
          <w:rFonts w:ascii="Arial" w:hAnsi="Arial" w:cs="Arial"/>
        </w:rPr>
        <w:t>insumos que permiten la formulación estratégica definiendo los objetivos estratégicos</w:t>
      </w:r>
      <w:r w:rsidR="007B67FA">
        <w:rPr>
          <w:rFonts w:ascii="Arial" w:hAnsi="Arial" w:cs="Arial"/>
        </w:rPr>
        <w:t xml:space="preserve"> fundamentados</w:t>
      </w:r>
      <w:r w:rsidR="001E0E31" w:rsidRPr="00F4155E">
        <w:rPr>
          <w:rFonts w:ascii="Arial" w:hAnsi="Arial" w:cs="Arial"/>
        </w:rPr>
        <w:t xml:space="preserve"> en cuatro dimensiones, </w:t>
      </w:r>
      <w:r w:rsidR="007B67FA">
        <w:rPr>
          <w:rFonts w:ascii="Arial" w:hAnsi="Arial" w:cs="Arial"/>
        </w:rPr>
        <w:t xml:space="preserve">con la metodología de </w:t>
      </w:r>
      <w:proofErr w:type="spellStart"/>
      <w:r w:rsidR="001E0E31" w:rsidRPr="00A900C2">
        <w:rPr>
          <w:rFonts w:ascii="Arial" w:hAnsi="Arial" w:cs="Arial"/>
        </w:rPr>
        <w:t>Balanced</w:t>
      </w:r>
      <w:proofErr w:type="spellEnd"/>
      <w:r w:rsidR="001E0E31" w:rsidRPr="00A900C2">
        <w:rPr>
          <w:rFonts w:ascii="Arial" w:hAnsi="Arial" w:cs="Arial"/>
        </w:rPr>
        <w:t xml:space="preserve"> </w:t>
      </w:r>
      <w:proofErr w:type="spellStart"/>
      <w:r w:rsidR="001E0E31" w:rsidRPr="00A900C2">
        <w:rPr>
          <w:rFonts w:ascii="Arial" w:hAnsi="Arial" w:cs="Arial"/>
        </w:rPr>
        <w:t>Scorecard</w:t>
      </w:r>
      <w:proofErr w:type="spellEnd"/>
      <w:r w:rsidR="001E0E31" w:rsidRPr="00A900C2">
        <w:rPr>
          <w:rFonts w:ascii="Arial" w:hAnsi="Arial" w:cs="Arial"/>
        </w:rPr>
        <w:t xml:space="preserve"> o Cuadro de Mando Integral.</w:t>
      </w:r>
    </w:p>
    <w:p w14:paraId="5AD1EA49" w14:textId="77777777" w:rsidR="003D33B2" w:rsidRDefault="003D33B2" w:rsidP="00245C25">
      <w:pPr>
        <w:spacing w:after="0" w:line="360" w:lineRule="auto"/>
        <w:rPr>
          <w:rFonts w:ascii="Arial" w:hAnsi="Arial" w:cs="Arial"/>
          <w:color w:val="C00000"/>
        </w:rPr>
      </w:pPr>
    </w:p>
    <w:p w14:paraId="243279D0" w14:textId="002D4FE6" w:rsidR="00531B44" w:rsidRDefault="00531B44" w:rsidP="00245C25">
      <w:pPr>
        <w:spacing w:after="0" w:line="360" w:lineRule="auto"/>
        <w:rPr>
          <w:rFonts w:ascii="Arial" w:hAnsi="Arial" w:cs="Arial"/>
        </w:rPr>
      </w:pPr>
      <w:r w:rsidRPr="00F4155E">
        <w:rPr>
          <w:rFonts w:ascii="Arial" w:hAnsi="Arial" w:cs="Arial"/>
        </w:rPr>
        <w:t>En la formulación estratégica, las dimensiones consideradas están estructuradas en una secuencia lógica que asegura l</w:t>
      </w:r>
      <w:r w:rsidR="003D33B2">
        <w:rPr>
          <w:rFonts w:ascii="Arial" w:hAnsi="Arial" w:cs="Arial"/>
        </w:rPr>
        <w:t>a generación de valor público, p</w:t>
      </w:r>
      <w:r w:rsidRPr="00F4155E">
        <w:rPr>
          <w:rFonts w:ascii="Arial" w:hAnsi="Arial" w:cs="Arial"/>
        </w:rPr>
        <w:t xml:space="preserve">ara lograr este objetivo, es fundamental avanzar </w:t>
      </w:r>
      <w:r w:rsidR="003D33B2">
        <w:rPr>
          <w:rFonts w:ascii="Arial" w:hAnsi="Arial" w:cs="Arial"/>
        </w:rPr>
        <w:t>en el desarrollo de cada dimensión en articulación con los proyectos de inversión así: I) D</w:t>
      </w:r>
      <w:r w:rsidRPr="00F4155E">
        <w:rPr>
          <w:rFonts w:ascii="Arial" w:hAnsi="Arial" w:cs="Arial"/>
        </w:rPr>
        <w:t>imensión de Cultura Organ</w:t>
      </w:r>
      <w:r w:rsidRPr="003D33B2">
        <w:rPr>
          <w:rFonts w:ascii="Arial" w:hAnsi="Arial" w:cs="Arial"/>
        </w:rPr>
        <w:t>izacional,</w:t>
      </w:r>
      <w:r w:rsidR="003D33B2" w:rsidRPr="003D33B2">
        <w:rPr>
          <w:rFonts w:ascii="Arial" w:hAnsi="Arial" w:cs="Arial"/>
        </w:rPr>
        <w:t xml:space="preserve"> II) </w:t>
      </w:r>
      <w:r w:rsidR="003D33B2" w:rsidRPr="003D33B2">
        <w:rPr>
          <w:rFonts w:ascii="Arial" w:hAnsi="Arial" w:cs="Arial"/>
          <w:bCs/>
        </w:rPr>
        <w:t>Dimensión Gestión por Procesos y Mejora Continua</w:t>
      </w:r>
      <w:r w:rsidR="003D33B2" w:rsidRPr="003D33B2">
        <w:rPr>
          <w:rFonts w:ascii="Arial" w:hAnsi="Arial" w:cs="Arial"/>
        </w:rPr>
        <w:t xml:space="preserve">:  </w:t>
      </w:r>
      <w:r w:rsidR="003D33B2" w:rsidRPr="003D33B2">
        <w:rPr>
          <w:rFonts w:ascii="Arial" w:hAnsi="Arial" w:cs="Arial"/>
          <w:bCs/>
        </w:rPr>
        <w:t xml:space="preserve">III) Dimensión Entrega de Productos a la Ciudadanía-Alineación de metas a los programas del Plan de Desarrollo Distrital y </w:t>
      </w:r>
      <w:r w:rsidR="003D33B2" w:rsidRPr="003D33B2">
        <w:rPr>
          <w:rFonts w:ascii="Arial" w:hAnsi="Arial" w:cs="Arial"/>
        </w:rPr>
        <w:t xml:space="preserve">IV) </w:t>
      </w:r>
      <w:r w:rsidR="003D33B2" w:rsidRPr="003D33B2">
        <w:rPr>
          <w:rFonts w:ascii="Arial" w:hAnsi="Arial" w:cs="Arial"/>
          <w:bCs/>
        </w:rPr>
        <w:t xml:space="preserve">Dimensión de valor público </w:t>
      </w:r>
      <w:r w:rsidR="003D33B2" w:rsidRPr="003D33B2">
        <w:rPr>
          <w:rFonts w:ascii="Arial" w:hAnsi="Arial" w:cs="Arial"/>
          <w:bCs/>
        </w:rPr>
        <w:lastRenderedPageBreak/>
        <w:t>logrado</w:t>
      </w:r>
      <w:r w:rsidR="00635D9F">
        <w:rPr>
          <w:rFonts w:ascii="Arial" w:hAnsi="Arial" w:cs="Arial"/>
        </w:rPr>
        <w:t xml:space="preserve">, para ello </w:t>
      </w:r>
      <w:r w:rsidRPr="00F4155E">
        <w:rPr>
          <w:rFonts w:ascii="Arial" w:hAnsi="Arial" w:cs="Arial"/>
        </w:rPr>
        <w:t>es indispensable que los colaboradores estén plenamente comprometidos con los valores, creencias y comportamientos.</w:t>
      </w:r>
    </w:p>
    <w:p w14:paraId="655ED629" w14:textId="77777777" w:rsidR="00635D9F" w:rsidRPr="00F4155E" w:rsidRDefault="00635D9F" w:rsidP="00245C25">
      <w:pPr>
        <w:spacing w:after="0" w:line="360" w:lineRule="auto"/>
        <w:rPr>
          <w:rFonts w:ascii="Arial" w:hAnsi="Arial" w:cs="Arial"/>
        </w:rPr>
      </w:pPr>
    </w:p>
    <w:p w14:paraId="69526F18" w14:textId="6A8CFAAA" w:rsidR="00531B44" w:rsidRDefault="00635D9F" w:rsidP="00245C25">
      <w:pPr>
        <w:spacing w:line="360" w:lineRule="auto"/>
        <w:rPr>
          <w:rFonts w:ascii="Arial" w:hAnsi="Arial" w:cs="Arial"/>
        </w:rPr>
      </w:pPr>
      <w:r>
        <w:rPr>
          <w:rFonts w:ascii="Arial" w:hAnsi="Arial" w:cs="Arial"/>
        </w:rPr>
        <w:t>Por lo anterior el Plan Estratégico Institucional se orienta bajo el siguiente esquema de intervención</w:t>
      </w:r>
    </w:p>
    <w:p w14:paraId="17EFE342" w14:textId="77777777" w:rsidR="00635D9F" w:rsidRPr="00F4155E" w:rsidRDefault="00635D9F" w:rsidP="00245C25">
      <w:pPr>
        <w:pStyle w:val="Descripcin"/>
        <w:spacing w:line="360" w:lineRule="auto"/>
        <w:rPr>
          <w:rFonts w:ascii="Arial" w:hAnsi="Arial" w:cs="Arial"/>
          <w:i w:val="0"/>
          <w:iCs w:val="0"/>
          <w:sz w:val="24"/>
          <w:szCs w:val="24"/>
        </w:rPr>
      </w:pPr>
      <w:r w:rsidRPr="00F4155E">
        <w:rPr>
          <w:rFonts w:ascii="Arial" w:hAnsi="Arial" w:cs="Arial"/>
          <w:i w:val="0"/>
          <w:iCs w:val="0"/>
          <w:sz w:val="24"/>
          <w:szCs w:val="24"/>
        </w:rPr>
        <w:t xml:space="preserve">Ilustración </w:t>
      </w:r>
      <w:r w:rsidRPr="00F4155E">
        <w:rPr>
          <w:rFonts w:ascii="Arial" w:hAnsi="Arial" w:cs="Arial"/>
          <w:i w:val="0"/>
          <w:iCs w:val="0"/>
          <w:sz w:val="24"/>
          <w:szCs w:val="24"/>
        </w:rPr>
        <w:fldChar w:fldCharType="begin"/>
      </w:r>
      <w:r w:rsidRPr="00F4155E">
        <w:rPr>
          <w:rFonts w:ascii="Arial" w:hAnsi="Arial" w:cs="Arial"/>
          <w:i w:val="0"/>
          <w:iCs w:val="0"/>
          <w:sz w:val="24"/>
          <w:szCs w:val="24"/>
        </w:rPr>
        <w:instrText xml:space="preserve"> SEQ Ilustración \* ARABIC </w:instrText>
      </w:r>
      <w:r w:rsidRPr="00F4155E">
        <w:rPr>
          <w:rFonts w:ascii="Arial" w:hAnsi="Arial" w:cs="Arial"/>
          <w:i w:val="0"/>
          <w:iCs w:val="0"/>
          <w:sz w:val="24"/>
          <w:szCs w:val="24"/>
        </w:rPr>
        <w:fldChar w:fldCharType="separate"/>
      </w:r>
      <w:r>
        <w:rPr>
          <w:rFonts w:ascii="Arial" w:hAnsi="Arial" w:cs="Arial"/>
          <w:i w:val="0"/>
          <w:iCs w:val="0"/>
          <w:noProof/>
          <w:sz w:val="24"/>
          <w:szCs w:val="24"/>
        </w:rPr>
        <w:t>2</w:t>
      </w:r>
      <w:r w:rsidRPr="00F4155E">
        <w:rPr>
          <w:rFonts w:ascii="Arial" w:hAnsi="Arial" w:cs="Arial"/>
          <w:i w:val="0"/>
          <w:iCs w:val="0"/>
          <w:sz w:val="24"/>
          <w:szCs w:val="24"/>
        </w:rPr>
        <w:fldChar w:fldCharType="end"/>
      </w:r>
      <w:r w:rsidRPr="00F4155E">
        <w:rPr>
          <w:rFonts w:ascii="Arial" w:hAnsi="Arial" w:cs="Arial"/>
          <w:i w:val="0"/>
          <w:iCs w:val="0"/>
          <w:sz w:val="24"/>
          <w:szCs w:val="24"/>
        </w:rPr>
        <w:t>. Cadena de valor</w:t>
      </w:r>
    </w:p>
    <w:p w14:paraId="14EBA3C3" w14:textId="5151BA5B" w:rsidR="00635D9F" w:rsidRDefault="00635D9F" w:rsidP="00245C25">
      <w:pPr>
        <w:spacing w:line="360" w:lineRule="auto"/>
        <w:rPr>
          <w:rFonts w:ascii="Arial" w:hAnsi="Arial" w:cs="Arial"/>
        </w:rPr>
      </w:pPr>
      <w:r>
        <w:rPr>
          <w:noProof/>
          <w:lang w:eastAsia="es-CO"/>
        </w:rPr>
        <mc:AlternateContent>
          <mc:Choice Requires="wps">
            <w:drawing>
              <wp:anchor distT="0" distB="0" distL="114300" distR="114300" simplePos="0" relativeHeight="251659776" behindDoc="0" locked="0" layoutInCell="1" allowOverlap="1" wp14:anchorId="3A60F3EE" wp14:editId="41438922">
                <wp:simplePos x="0" y="0"/>
                <wp:positionH relativeFrom="column">
                  <wp:posOffset>2349340</wp:posOffset>
                </wp:positionH>
                <wp:positionV relativeFrom="paragraph">
                  <wp:posOffset>2126725</wp:posOffset>
                </wp:positionV>
                <wp:extent cx="365760" cy="234315"/>
                <wp:effectExtent l="38100" t="0" r="15240" b="32385"/>
                <wp:wrapNone/>
                <wp:docPr id="2" name="Flecha abajo 3"/>
                <wp:cNvGraphicFramePr/>
                <a:graphic xmlns:a="http://schemas.openxmlformats.org/drawingml/2006/main">
                  <a:graphicData uri="http://schemas.microsoft.com/office/word/2010/wordprocessingShape">
                    <wps:wsp>
                      <wps:cNvSpPr/>
                      <wps:spPr>
                        <a:xfrm>
                          <a:off x="0" y="0"/>
                          <a:ext cx="365760" cy="234315"/>
                        </a:xfrm>
                        <a:prstGeom prst="downArrow">
                          <a:avLst/>
                        </a:prstGeom>
                        <a:solidFill>
                          <a:schemeClr val="bg1">
                            <a:lumMod val="50000"/>
                          </a:schemeClr>
                        </a:solidFill>
                      </wps:spPr>
                      <wps:style>
                        <a:lnRef idx="2">
                          <a:schemeClr val="lt1">
                            <a:hueOff val="0"/>
                            <a:satOff val="0"/>
                            <a:lumOff val="0"/>
                            <a:alphaOff val="0"/>
                          </a:schemeClr>
                        </a:lnRef>
                        <a:fillRef idx="1">
                          <a:scrgbClr r="0" g="0" b="0"/>
                        </a:fillRef>
                        <a:effectRef idx="0">
                          <a:schemeClr val="dk1">
                            <a:tint val="60000"/>
                            <a:hueOff val="0"/>
                            <a:satOff val="0"/>
                            <a:lumOff val="0"/>
                            <a:alphaOff val="0"/>
                          </a:schemeClr>
                        </a:effectRef>
                        <a:fontRef idx="minor">
                          <a:schemeClr val="dk1">
                            <a:hueOff val="0"/>
                            <a:satOff val="0"/>
                            <a:lumOff val="0"/>
                            <a:alphaOff val="0"/>
                          </a:schemeClr>
                        </a:fontRef>
                      </wps:style>
                      <wps:bodyPr/>
                    </wps:wsp>
                  </a:graphicData>
                </a:graphic>
              </wp:anchor>
            </w:drawing>
          </mc:Choice>
          <mc:Fallback>
            <w:pict>
              <v:shapetype w14:anchorId="205A56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echa abajo 3" o:spid="_x0000_s1026" type="#_x0000_t67" style="position:absolute;margin-left:185pt;margin-top:167.45pt;width:28.8pt;height:18.45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" adj="10800" fillcolor="#7f7f7f [1612]" strokecolor="white [3201]" strokeweight="1pt"/>
            </w:pict>
          </mc:Fallback>
        </mc:AlternateContent>
      </w:r>
      <w:r w:rsidRPr="00F4155E">
        <w:rPr>
          <w:rFonts w:ascii="Arial" w:hAnsi="Arial" w:cs="Arial"/>
          <w:noProof/>
          <w:lang w:eastAsia="es-CO"/>
        </w:rPr>
        <w:drawing>
          <wp:inline distT="0" distB="0" distL="0" distR="0" wp14:anchorId="33F4E941" wp14:editId="4B63731A">
            <wp:extent cx="4886794" cy="2343462"/>
            <wp:effectExtent l="0" t="19050" r="0" b="0"/>
            <wp:docPr id="1" name="Diagrama 1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48DD599E" w14:textId="45559F00" w:rsidR="00635D9F" w:rsidRPr="00F4155E" w:rsidRDefault="00635D9F" w:rsidP="00245C25">
      <w:pPr>
        <w:spacing w:line="360" w:lineRule="auto"/>
        <w:rPr>
          <w:rFonts w:ascii="Arial" w:hAnsi="Arial" w:cs="Arial"/>
        </w:rPr>
      </w:pPr>
      <w:r w:rsidRPr="00F4155E">
        <w:rPr>
          <w:rFonts w:ascii="Arial" w:hAnsi="Arial" w:cs="Arial"/>
          <w:noProof/>
          <w:lang w:eastAsia="es-CO"/>
        </w:rPr>
        <w:drawing>
          <wp:inline distT="0" distB="0" distL="0" distR="0" wp14:anchorId="00C19E31" wp14:editId="2CE17778">
            <wp:extent cx="5131633" cy="664564"/>
            <wp:effectExtent l="0" t="0" r="12065" b="21590"/>
            <wp:docPr id="4" name="Diagrama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711E82F8" w14:textId="7A4D8976" w:rsidR="00A900C2" w:rsidRPr="004E5AFB" w:rsidRDefault="00A900C2" w:rsidP="00245C25">
      <w:pPr>
        <w:spacing w:line="360" w:lineRule="auto"/>
        <w:rPr>
          <w:rFonts w:ascii="Arial" w:hAnsi="Arial" w:cs="Arial"/>
        </w:rPr>
      </w:pPr>
      <w:r w:rsidRPr="004E5AFB">
        <w:rPr>
          <w:rFonts w:ascii="Arial" w:hAnsi="Arial" w:cs="Arial"/>
        </w:rPr>
        <w:t xml:space="preserve">A partir de esta cadena de valor se definen los proyectos de inversión que operativizan los objetivos estratégicos y el horizonte físico (metas) y presupuestal (recursos) para lograr la misión institucional. </w:t>
      </w:r>
    </w:p>
    <w:p w14:paraId="4F7A658C" w14:textId="78E90C07" w:rsidR="00247A43" w:rsidRPr="00247A43" w:rsidRDefault="001E13FF" w:rsidP="00245C25">
      <w:pPr>
        <w:pStyle w:val="Ttulo1"/>
        <w:numPr>
          <w:ilvl w:val="0"/>
          <w:numId w:val="44"/>
        </w:numPr>
        <w:spacing w:line="360" w:lineRule="auto"/>
        <w:rPr>
          <w:rFonts w:ascii="Arial" w:hAnsi="Arial" w:cs="Arial"/>
          <w:color w:val="C00000"/>
          <w:szCs w:val="28"/>
        </w:rPr>
      </w:pPr>
      <w:bookmarkStart w:id="2" w:name="_Toc178191851"/>
      <w:r w:rsidRPr="00A20872">
        <w:rPr>
          <w:rFonts w:ascii="Arial" w:hAnsi="Arial" w:cs="Arial"/>
          <w:color w:val="C00000"/>
          <w:szCs w:val="28"/>
        </w:rPr>
        <w:lastRenderedPageBreak/>
        <w:t>CONTEXTO INSTITUCIONAL</w:t>
      </w:r>
      <w:bookmarkEnd w:id="2"/>
    </w:p>
    <w:p w14:paraId="6EC4E4E5" w14:textId="2650C869" w:rsidR="009A3073" w:rsidRDefault="009A3073" w:rsidP="00245C25">
      <w:pPr>
        <w:spacing w:after="0" w:line="360" w:lineRule="auto"/>
        <w:rPr>
          <w:rFonts w:ascii="Arial" w:hAnsi="Arial" w:cs="Arial"/>
        </w:rPr>
      </w:pPr>
      <w:r w:rsidRPr="00F4155E">
        <w:rPr>
          <w:rFonts w:ascii="Arial" w:hAnsi="Arial" w:cs="Arial"/>
        </w:rPr>
        <w:t xml:space="preserve">El IDPAC fue creado mediante el Acuerdo No. 257 de 2006 del Concejo de Bogotá, como parte de un proceso de reestructuración administrativa </w:t>
      </w:r>
      <w:r w:rsidR="005852E3" w:rsidRPr="00F4155E">
        <w:rPr>
          <w:rFonts w:ascii="Arial" w:hAnsi="Arial" w:cs="Arial"/>
        </w:rPr>
        <w:t xml:space="preserve">del Distrito </w:t>
      </w:r>
      <w:r w:rsidRPr="00F4155E">
        <w:rPr>
          <w:rFonts w:ascii="Arial" w:hAnsi="Arial" w:cs="Arial"/>
        </w:rPr>
        <w:t>que buscaba optimizar la gestión pública y responder de manera más eficaz a las demandas de participación ciudadana. Desde su creación, el IDPAC ha tenido la responsabilidad de diseñar, implementar y coordinar políticas, planes y programas que incentiven la participación activa de los ciudadanos en los asuntos públicos y el fortalecimiento de las organizaciones comunales.</w:t>
      </w:r>
    </w:p>
    <w:p w14:paraId="18BCFAB2" w14:textId="77777777" w:rsidR="00C24C52" w:rsidRPr="00F4155E" w:rsidRDefault="00C24C52" w:rsidP="00245C25">
      <w:pPr>
        <w:spacing w:after="0" w:line="360" w:lineRule="auto"/>
        <w:rPr>
          <w:rFonts w:ascii="Arial" w:hAnsi="Arial" w:cs="Arial"/>
        </w:rPr>
      </w:pPr>
    </w:p>
    <w:p w14:paraId="72899531" w14:textId="77777777" w:rsidR="009A3073" w:rsidRPr="00F4155E" w:rsidRDefault="009A3073" w:rsidP="00245C25">
      <w:pPr>
        <w:spacing w:line="360" w:lineRule="auto"/>
        <w:rPr>
          <w:rFonts w:ascii="Arial" w:hAnsi="Arial" w:cs="Arial"/>
        </w:rPr>
      </w:pPr>
      <w:r w:rsidRPr="00F4155E">
        <w:rPr>
          <w:rFonts w:ascii="Arial" w:hAnsi="Arial" w:cs="Arial"/>
        </w:rPr>
        <w:t xml:space="preserve">Las funciones del Instituto se encuentran en el </w:t>
      </w:r>
      <w:r w:rsidRPr="00F4155E">
        <w:rPr>
          <w:rFonts w:ascii="Arial" w:hAnsi="Arial" w:cs="Arial"/>
          <w:i/>
          <w:iCs/>
        </w:rPr>
        <w:t>Acuerdo 257 de 2006 “POR EL CUAL SE DICTAN NORMAS BÁSICAS SOBRE LA ESTRUCTURA, ORGANIZACIÓN Y FUNCIONAMIENTO DE LOS ORGANISMOS Y DE LAS ENTIDADES DE BOGOTÁ, DISTRITO CAPITAL, Y SE EXPIDEN OTRAS DISPOSICIONES”</w:t>
      </w:r>
      <w:r w:rsidRPr="00F4155E">
        <w:rPr>
          <w:rFonts w:ascii="Arial" w:hAnsi="Arial" w:cs="Arial"/>
        </w:rPr>
        <w:t xml:space="preserve">, y son las siguientes: </w:t>
      </w:r>
    </w:p>
    <w:p w14:paraId="1FB0ADE8"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Fomentar la cultura democrática y el conocimiento y apropiación de los mecanismos de participación ciudadana y comunitaria.</w:t>
      </w:r>
    </w:p>
    <w:p w14:paraId="580C6510"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Diseñar y gestionar estrategias e instrumentos que concreten las políticas en materia de participación y organización de la ciudadanía.</w:t>
      </w:r>
    </w:p>
    <w:p w14:paraId="6E8DF119"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Diseñar y promover la estrategia que garantice la información suficiente para una efectiva participación ciudadana.</w:t>
      </w:r>
    </w:p>
    <w:p w14:paraId="56674790" w14:textId="77777777" w:rsidR="009A3073" w:rsidRPr="00F4155E" w:rsidRDefault="009A3073" w:rsidP="00245C25">
      <w:pPr>
        <w:pStyle w:val="Prrafodelista"/>
        <w:spacing w:line="360" w:lineRule="auto"/>
        <w:rPr>
          <w:rFonts w:ascii="Arial" w:hAnsi="Arial" w:cs="Arial"/>
        </w:rPr>
      </w:pPr>
      <w:r w:rsidRPr="00F4155E">
        <w:rPr>
          <w:rFonts w:ascii="Arial" w:hAnsi="Arial" w:cs="Arial"/>
        </w:rPr>
        <w:t>Formular, orientar y coordinar políticas para el desarrollo de las Juntas de Acción Comunal en sus organismos de primer y segundo grado, como expresión social organizada, autónoma y solidaria de la sociedad civil.</w:t>
      </w:r>
    </w:p>
    <w:p w14:paraId="53314657"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 xml:space="preserve">Ejercer y fortalecer el proceso de inspección, control y vigilancia sobre las organizaciones comunales de primero y segundo grado y sobre las </w:t>
      </w:r>
      <w:r w:rsidRPr="00F4155E">
        <w:rPr>
          <w:rFonts w:ascii="Arial" w:hAnsi="Arial" w:cs="Arial"/>
        </w:rPr>
        <w:lastRenderedPageBreak/>
        <w:t>fundaciones o corporaciones relacionadas con las comunidades indígenas cuyo domicilio sea Bogotá, en concordancia con la normativa vigente en particular con la Ley 743 de 2002 o la norma que la modifique o sustituya.</w:t>
      </w:r>
    </w:p>
    <w:p w14:paraId="24644815"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Ejecutar, controlar, coordinar y evaluar planes, programas y proyectos para la promoción de la participación ciudadana, el interés asociativo y la organización comunitaria en el Distrito, en el marco del Sistema de Participación Distrital.</w:t>
      </w:r>
    </w:p>
    <w:p w14:paraId="362E0441"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Diseñar y construir metodologías y tecnologías que permitan a las comunidades organizadas planear, ejecutar, controlar y sostener obras de interés comunitarias y transferirlas a las demás entidades del Distrito Capital y a las localidades.</w:t>
      </w:r>
    </w:p>
    <w:p w14:paraId="1E65F50D"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Fomentar procesos asociativos en las organizaciones sociales y comunitarias con instrumentos de desarrollo económico y social del Distrito Capital.</w:t>
      </w:r>
    </w:p>
    <w:p w14:paraId="4876B97B"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Liderar, orientar y coordinar los procesos de participación de los grupos poblacionales desde la perspectiva etaria, haciendo énfasis en la juventud.</w:t>
      </w:r>
    </w:p>
    <w:p w14:paraId="0DB681A6"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Liderar, orientar y coordinar los procesos de participación de los grupos poblacionales desde la perspectiva étnica.</w:t>
      </w:r>
    </w:p>
    <w:p w14:paraId="2D98683D"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Liderar, orientar y coordinar los procesos de participación de los grupos poblacionales desde la perspectiva de equidad de género.</w:t>
      </w:r>
    </w:p>
    <w:p w14:paraId="4AE3C912" w14:textId="77777777" w:rsidR="009A3073" w:rsidRPr="00F4155E" w:rsidRDefault="009A3073" w:rsidP="00245C25">
      <w:pPr>
        <w:pStyle w:val="Prrafodelista"/>
        <w:numPr>
          <w:ilvl w:val="0"/>
          <w:numId w:val="7"/>
        </w:numPr>
        <w:spacing w:after="0" w:line="360" w:lineRule="auto"/>
        <w:rPr>
          <w:rFonts w:ascii="Arial" w:hAnsi="Arial" w:cs="Arial"/>
        </w:rPr>
      </w:pPr>
      <w:r w:rsidRPr="00F4155E">
        <w:rPr>
          <w:rFonts w:ascii="Arial" w:hAnsi="Arial" w:cs="Arial"/>
        </w:rPr>
        <w:t>Ejecutar obras de interés comunitario.</w:t>
      </w:r>
    </w:p>
    <w:p w14:paraId="2FC78897" w14:textId="7A58C96F" w:rsidR="00C24C52" w:rsidRDefault="00C24C52" w:rsidP="00245C25">
      <w:pPr>
        <w:rPr>
          <w:rFonts w:ascii="Arial" w:hAnsi="Arial" w:cs="Arial"/>
        </w:rPr>
      </w:pPr>
      <w:r>
        <w:rPr>
          <w:rFonts w:ascii="Arial" w:hAnsi="Arial" w:cs="Arial"/>
        </w:rPr>
        <w:br w:type="page"/>
      </w:r>
    </w:p>
    <w:p w14:paraId="254F1876" w14:textId="54517234" w:rsidR="00FF639B" w:rsidRPr="00835144" w:rsidRDefault="00FF639B" w:rsidP="00245C25">
      <w:pPr>
        <w:pStyle w:val="Ttulo2"/>
        <w:rPr>
          <w:rFonts w:ascii="Arial" w:hAnsi="Arial" w:cs="Arial"/>
          <w:color w:val="C00000"/>
        </w:rPr>
      </w:pPr>
      <w:bookmarkStart w:id="3" w:name="_Toc178191852"/>
      <w:r w:rsidRPr="00835144">
        <w:rPr>
          <w:rFonts w:ascii="Arial" w:hAnsi="Arial" w:cs="Arial"/>
          <w:color w:val="C00000"/>
        </w:rPr>
        <w:lastRenderedPageBreak/>
        <w:t>Estructura Organizacional</w:t>
      </w:r>
      <w:bookmarkEnd w:id="3"/>
      <w:r w:rsidRPr="00835144">
        <w:rPr>
          <w:rFonts w:ascii="Arial" w:hAnsi="Arial" w:cs="Arial"/>
          <w:color w:val="C00000"/>
        </w:rPr>
        <w:t xml:space="preserve"> </w:t>
      </w:r>
    </w:p>
    <w:p w14:paraId="5F3CCF65" w14:textId="39C38694" w:rsidR="00902FCD" w:rsidRPr="00F4155E" w:rsidRDefault="00F37EDC" w:rsidP="00245C25">
      <w:pPr>
        <w:spacing w:line="360" w:lineRule="auto"/>
        <w:rPr>
          <w:rFonts w:ascii="Arial" w:hAnsi="Arial" w:cs="Arial"/>
          <w:noProof/>
        </w:rPr>
      </w:pPr>
      <w:r>
        <w:rPr>
          <w:rFonts w:ascii="Arial" w:hAnsi="Arial" w:cs="Arial"/>
          <w:noProof/>
        </w:rPr>
        <w:t>A continuación, se ilustra la estructura funcional del IDPAC</w:t>
      </w:r>
      <w:r w:rsidR="00902FCD" w:rsidRPr="00F4155E">
        <w:rPr>
          <w:rFonts w:ascii="Arial" w:hAnsi="Arial" w:cs="Arial"/>
          <w:noProof/>
        </w:rPr>
        <w:t>:</w:t>
      </w:r>
    </w:p>
    <w:p w14:paraId="380EA889" w14:textId="16BC4A28" w:rsidR="00902FCD" w:rsidRPr="00F4155E" w:rsidRDefault="00B27BB0" w:rsidP="00063294">
      <w:pPr>
        <w:rPr>
          <w:rFonts w:ascii="Arial" w:hAnsi="Arial" w:cs="Arial"/>
          <w:i/>
          <w:iCs/>
        </w:rPr>
      </w:pPr>
      <w:bookmarkStart w:id="4" w:name="_Toc122568191"/>
      <w:r w:rsidRPr="0081099E">
        <w:rPr>
          <w:rFonts w:ascii="Arial" w:hAnsi="Arial" w:cs="Arial"/>
          <w:b/>
          <w:color w:val="C00000"/>
        </w:rPr>
        <w:t xml:space="preserve">Ilustración </w:t>
      </w:r>
      <w:r w:rsidRPr="0081099E">
        <w:rPr>
          <w:rFonts w:ascii="Arial" w:hAnsi="Arial" w:cs="Arial"/>
          <w:b/>
          <w:i/>
          <w:iCs/>
          <w:color w:val="C00000"/>
        </w:rPr>
        <w:fldChar w:fldCharType="begin"/>
      </w:r>
      <w:r w:rsidRPr="0081099E">
        <w:rPr>
          <w:rFonts w:ascii="Arial" w:hAnsi="Arial" w:cs="Arial"/>
          <w:b/>
          <w:color w:val="C00000"/>
        </w:rPr>
        <w:instrText xml:space="preserve"> SEQ Ilustración \* ARABIC </w:instrText>
      </w:r>
      <w:r w:rsidRPr="0081099E">
        <w:rPr>
          <w:rFonts w:ascii="Arial" w:hAnsi="Arial" w:cs="Arial"/>
          <w:b/>
          <w:i/>
          <w:iCs/>
          <w:color w:val="C00000"/>
        </w:rPr>
        <w:fldChar w:fldCharType="separate"/>
      </w:r>
      <w:r w:rsidR="00F37EDC" w:rsidRPr="0081099E">
        <w:rPr>
          <w:rFonts w:ascii="Arial" w:hAnsi="Arial" w:cs="Arial"/>
          <w:b/>
          <w:noProof/>
          <w:color w:val="C00000"/>
        </w:rPr>
        <w:t>3</w:t>
      </w:r>
      <w:r w:rsidRPr="0081099E">
        <w:rPr>
          <w:rFonts w:ascii="Arial" w:hAnsi="Arial" w:cs="Arial"/>
          <w:b/>
          <w:i/>
          <w:iCs/>
          <w:color w:val="C00000"/>
        </w:rPr>
        <w:fldChar w:fldCharType="end"/>
      </w:r>
      <w:r w:rsidR="00902FCD" w:rsidRPr="0081099E">
        <w:rPr>
          <w:rFonts w:ascii="Arial" w:hAnsi="Arial" w:cs="Arial"/>
          <w:color w:val="C00000"/>
        </w:rPr>
        <w:t xml:space="preserve"> </w:t>
      </w:r>
      <w:r w:rsidR="00902FCD" w:rsidRPr="00F4155E">
        <w:rPr>
          <w:rFonts w:ascii="Arial" w:hAnsi="Arial" w:cs="Arial"/>
        </w:rPr>
        <w:t>Organigrama</w:t>
      </w:r>
      <w:bookmarkStart w:id="5" w:name="_Toc56369072"/>
      <w:bookmarkEnd w:id="4"/>
      <w:r w:rsidRPr="00F4155E">
        <w:rPr>
          <w:rFonts w:ascii="Arial" w:hAnsi="Arial" w:cs="Arial"/>
        </w:rPr>
        <w:t xml:space="preserve"> del IDPAC</w:t>
      </w:r>
    </w:p>
    <w:bookmarkEnd w:id="5"/>
    <w:p w14:paraId="43730BCB" w14:textId="37E12449" w:rsidR="009E2956" w:rsidRPr="00F4155E" w:rsidRDefault="009E2956" w:rsidP="00245C25">
      <w:pPr>
        <w:spacing w:line="360" w:lineRule="auto"/>
        <w:rPr>
          <w:rFonts w:ascii="Arial" w:hAnsi="Arial" w:cs="Arial"/>
          <w:b/>
          <w:bCs/>
        </w:rPr>
      </w:pPr>
      <w:r w:rsidRPr="00F4155E">
        <w:rPr>
          <w:rFonts w:ascii="Arial" w:hAnsi="Arial" w:cs="Arial"/>
          <w:noProof/>
          <w:lang w:eastAsia="es-CO"/>
        </w:rPr>
        <w:drawing>
          <wp:inline distT="0" distB="0" distL="0" distR="0" wp14:anchorId="5339DE95" wp14:editId="655F221E">
            <wp:extent cx="5623824" cy="3004113"/>
            <wp:effectExtent l="0" t="0" r="0" b="6350"/>
            <wp:docPr id="4038797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79735" name=""/>
                    <pic:cNvPicPr/>
                  </pic:nvPicPr>
                  <pic:blipFill rotWithShape="1">
                    <a:blip r:embed="rId18"/>
                    <a:srcRect l="10736" t="20766" r="11160" b="5057"/>
                    <a:stretch/>
                  </pic:blipFill>
                  <pic:spPr bwMode="auto">
                    <a:xfrm>
                      <a:off x="0" y="0"/>
                      <a:ext cx="5623824" cy="3004113"/>
                    </a:xfrm>
                    <a:prstGeom prst="rect">
                      <a:avLst/>
                    </a:prstGeom>
                    <a:ln>
                      <a:noFill/>
                    </a:ln>
                    <a:extLst>
                      <a:ext uri="{53640926-AAD7-44D8-BBD7-CCE9431645EC}">
                        <a14:shadowObscured xmlns:a14="http://schemas.microsoft.com/office/drawing/2010/main"/>
                      </a:ext>
                    </a:extLst>
                  </pic:spPr>
                </pic:pic>
              </a:graphicData>
            </a:graphic>
          </wp:inline>
        </w:drawing>
      </w:r>
    </w:p>
    <w:p w14:paraId="1E57C133" w14:textId="77777777" w:rsidR="0081099E" w:rsidRDefault="0081099E" w:rsidP="00245C25">
      <w:pPr>
        <w:rPr>
          <w:rFonts w:ascii="Arial" w:eastAsiaTheme="majorEastAsia" w:hAnsi="Arial" w:cs="Arial"/>
          <w:b/>
          <w:color w:val="C00000"/>
          <w:szCs w:val="32"/>
        </w:rPr>
      </w:pPr>
      <w:r>
        <w:rPr>
          <w:rFonts w:ascii="Arial" w:hAnsi="Arial" w:cs="Arial"/>
          <w:color w:val="C00000"/>
        </w:rPr>
        <w:br w:type="page"/>
      </w:r>
    </w:p>
    <w:p w14:paraId="10AEAEDB" w14:textId="30B4ACD9" w:rsidR="00902FCD" w:rsidRDefault="00F37EDC" w:rsidP="00245C25">
      <w:pPr>
        <w:pStyle w:val="Ttulo2"/>
        <w:rPr>
          <w:rFonts w:ascii="Arial" w:hAnsi="Arial" w:cs="Arial"/>
          <w:color w:val="C00000"/>
        </w:rPr>
      </w:pPr>
      <w:bookmarkStart w:id="6" w:name="_Toc178191853"/>
      <w:r>
        <w:rPr>
          <w:rFonts w:ascii="Arial" w:hAnsi="Arial" w:cs="Arial"/>
          <w:color w:val="C00000"/>
        </w:rPr>
        <w:lastRenderedPageBreak/>
        <w:t xml:space="preserve">Estructura por </w:t>
      </w:r>
      <w:r w:rsidR="00902FCD" w:rsidRPr="00F37EDC">
        <w:rPr>
          <w:rFonts w:ascii="Arial" w:hAnsi="Arial" w:cs="Arial"/>
          <w:color w:val="C00000"/>
        </w:rPr>
        <w:t>Procesos</w:t>
      </w:r>
      <w:bookmarkEnd w:id="6"/>
    </w:p>
    <w:p w14:paraId="7AAF4345" w14:textId="77777777" w:rsidR="0081099E" w:rsidRPr="0081099E" w:rsidRDefault="0081099E" w:rsidP="00245C25"/>
    <w:p w14:paraId="1F98A6EF" w14:textId="5886D1A9" w:rsidR="00902FCD" w:rsidRPr="00F4155E" w:rsidRDefault="00F37EDC" w:rsidP="00245C25">
      <w:pPr>
        <w:spacing w:line="360" w:lineRule="auto"/>
        <w:rPr>
          <w:rFonts w:ascii="Arial" w:hAnsi="Arial" w:cs="Arial"/>
        </w:rPr>
      </w:pPr>
      <w:r>
        <w:rPr>
          <w:rFonts w:ascii="Arial" w:hAnsi="Arial" w:cs="Arial"/>
        </w:rPr>
        <w:t xml:space="preserve">Para dinamizar la estructura funcional el IDPAC cuenta con el mapa de procesos identificando los </w:t>
      </w:r>
      <w:r w:rsidR="00902FCD" w:rsidRPr="00F4155E">
        <w:rPr>
          <w:rFonts w:ascii="Arial" w:hAnsi="Arial" w:cs="Arial"/>
        </w:rPr>
        <w:t>estratégicos, misionales, de apoyo y evaluación</w:t>
      </w:r>
      <w:r>
        <w:rPr>
          <w:rFonts w:ascii="Arial" w:hAnsi="Arial" w:cs="Arial"/>
        </w:rPr>
        <w:t xml:space="preserve"> que permiten operativizar de manera integral la intervención del Instituto para atender en materia  de participación ciudadana a los grupos de valor y partes interesadas. </w:t>
      </w:r>
    </w:p>
    <w:p w14:paraId="0BDAF896" w14:textId="75BD2F03" w:rsidR="00902FCD" w:rsidRPr="00F4155E" w:rsidRDefault="00B27BB0" w:rsidP="00245C25">
      <w:pPr>
        <w:pStyle w:val="Descripcin"/>
        <w:spacing w:after="0" w:line="360" w:lineRule="auto"/>
        <w:rPr>
          <w:rFonts w:ascii="Arial" w:hAnsi="Arial" w:cs="Arial"/>
          <w:i w:val="0"/>
          <w:iCs w:val="0"/>
          <w:sz w:val="24"/>
          <w:szCs w:val="24"/>
        </w:rPr>
      </w:pPr>
      <w:bookmarkStart w:id="7" w:name="_Toc122568192"/>
      <w:r w:rsidRPr="0081099E">
        <w:rPr>
          <w:rFonts w:ascii="Arial" w:hAnsi="Arial" w:cs="Arial"/>
          <w:b/>
          <w:i w:val="0"/>
          <w:iCs w:val="0"/>
          <w:color w:val="C00000"/>
          <w:sz w:val="24"/>
          <w:szCs w:val="24"/>
        </w:rPr>
        <w:t xml:space="preserve">Ilustración </w:t>
      </w:r>
      <w:r w:rsidRPr="0081099E">
        <w:rPr>
          <w:rFonts w:ascii="Arial" w:hAnsi="Arial" w:cs="Arial"/>
          <w:b/>
          <w:i w:val="0"/>
          <w:iCs w:val="0"/>
          <w:color w:val="C00000"/>
          <w:sz w:val="24"/>
          <w:szCs w:val="24"/>
        </w:rPr>
        <w:fldChar w:fldCharType="begin"/>
      </w:r>
      <w:r w:rsidRPr="0081099E">
        <w:rPr>
          <w:rFonts w:ascii="Arial" w:hAnsi="Arial" w:cs="Arial"/>
          <w:b/>
          <w:i w:val="0"/>
          <w:iCs w:val="0"/>
          <w:color w:val="C00000"/>
          <w:sz w:val="24"/>
          <w:szCs w:val="24"/>
        </w:rPr>
        <w:instrText xml:space="preserve"> SEQ Ilustración \* ARABIC </w:instrText>
      </w:r>
      <w:r w:rsidRPr="0081099E">
        <w:rPr>
          <w:rFonts w:ascii="Arial" w:hAnsi="Arial" w:cs="Arial"/>
          <w:b/>
          <w:i w:val="0"/>
          <w:iCs w:val="0"/>
          <w:color w:val="C00000"/>
          <w:sz w:val="24"/>
          <w:szCs w:val="24"/>
        </w:rPr>
        <w:fldChar w:fldCharType="separate"/>
      </w:r>
      <w:r w:rsidRPr="0081099E">
        <w:rPr>
          <w:rFonts w:ascii="Arial" w:hAnsi="Arial" w:cs="Arial"/>
          <w:b/>
          <w:i w:val="0"/>
          <w:iCs w:val="0"/>
          <w:noProof/>
          <w:color w:val="C00000"/>
          <w:sz w:val="24"/>
          <w:szCs w:val="24"/>
        </w:rPr>
        <w:t>3</w:t>
      </w:r>
      <w:r w:rsidRPr="0081099E">
        <w:rPr>
          <w:rFonts w:ascii="Arial" w:hAnsi="Arial" w:cs="Arial"/>
          <w:b/>
          <w:i w:val="0"/>
          <w:iCs w:val="0"/>
          <w:color w:val="C00000"/>
          <w:sz w:val="24"/>
          <w:szCs w:val="24"/>
        </w:rPr>
        <w:fldChar w:fldCharType="end"/>
      </w:r>
      <w:r w:rsidRPr="00F4155E">
        <w:rPr>
          <w:rFonts w:ascii="Arial" w:hAnsi="Arial" w:cs="Arial"/>
          <w:i w:val="0"/>
          <w:iCs w:val="0"/>
          <w:sz w:val="24"/>
          <w:szCs w:val="24"/>
        </w:rPr>
        <w:t xml:space="preserve"> </w:t>
      </w:r>
      <w:r w:rsidR="00902FCD" w:rsidRPr="00F4155E">
        <w:rPr>
          <w:rFonts w:ascii="Arial" w:hAnsi="Arial" w:cs="Arial"/>
          <w:i w:val="0"/>
          <w:iCs w:val="0"/>
          <w:sz w:val="24"/>
          <w:szCs w:val="24"/>
        </w:rPr>
        <w:t>Mapa de procesos</w:t>
      </w:r>
      <w:bookmarkEnd w:id="7"/>
    </w:p>
    <w:p w14:paraId="30782396" w14:textId="2CB7714E" w:rsidR="00902FCD" w:rsidRDefault="007C1196" w:rsidP="00245C25">
      <w:pPr>
        <w:pStyle w:val="Grpafica"/>
        <w:spacing w:line="360" w:lineRule="auto"/>
        <w:jc w:val="left"/>
      </w:pPr>
      <w:r>
        <w:rPr>
          <w:noProof/>
          <w:lang w:eastAsia="es-CO"/>
        </w:rPr>
        <w:drawing>
          <wp:inline distT="0" distB="0" distL="0" distR="0" wp14:anchorId="5537394B" wp14:editId="2A4A895E">
            <wp:extent cx="5654463" cy="3180636"/>
            <wp:effectExtent l="0" t="0" r="3810" b="1270"/>
            <wp:docPr id="706150542"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99290" cy="3205851"/>
                    </a:xfrm>
                    <a:prstGeom prst="rect">
                      <a:avLst/>
                    </a:prstGeom>
                    <a:noFill/>
                  </pic:spPr>
                </pic:pic>
              </a:graphicData>
            </a:graphic>
          </wp:inline>
        </w:drawing>
      </w:r>
    </w:p>
    <w:p w14:paraId="6354226F" w14:textId="0BBEAE6C" w:rsidR="00073839" w:rsidRDefault="00073839" w:rsidP="00245C25">
      <w:pPr>
        <w:rPr>
          <w:rFonts w:ascii="Arial" w:hAnsi="Arial" w:cs="Arial"/>
          <w:b/>
          <w:bCs/>
          <w:kern w:val="0"/>
          <w14:ligatures w14:val="none"/>
        </w:rPr>
      </w:pPr>
      <w:r>
        <w:br w:type="page"/>
      </w:r>
    </w:p>
    <w:p w14:paraId="2EF5AD8E" w14:textId="7458522D" w:rsidR="00DC7258" w:rsidRDefault="00DC7258" w:rsidP="00245C25">
      <w:pPr>
        <w:pStyle w:val="Ttulo2"/>
        <w:rPr>
          <w:rFonts w:ascii="Arial" w:hAnsi="Arial" w:cs="Arial"/>
          <w:color w:val="C00000"/>
        </w:rPr>
      </w:pPr>
      <w:bookmarkStart w:id="8" w:name="_Toc178191854"/>
      <w:r>
        <w:rPr>
          <w:rFonts w:ascii="Arial" w:hAnsi="Arial" w:cs="Arial"/>
          <w:color w:val="C00000"/>
        </w:rPr>
        <w:lastRenderedPageBreak/>
        <w:t>Diagnóstico situacional</w:t>
      </w:r>
      <w:bookmarkEnd w:id="8"/>
    </w:p>
    <w:p w14:paraId="4D543BCB" w14:textId="77777777" w:rsidR="007C1196" w:rsidRPr="007C1196" w:rsidRDefault="007C1196" w:rsidP="00245C25">
      <w:pPr>
        <w:spacing w:after="0"/>
      </w:pPr>
    </w:p>
    <w:p w14:paraId="39BA7401" w14:textId="44C13F0D" w:rsidR="00DC7258" w:rsidRDefault="00DC7258" w:rsidP="00245C25">
      <w:pPr>
        <w:pStyle w:val="Ttulo3"/>
        <w:numPr>
          <w:ilvl w:val="0"/>
          <w:numId w:val="42"/>
        </w:numPr>
        <w:spacing w:before="0" w:after="0"/>
        <w:rPr>
          <w:rFonts w:ascii="Arial" w:hAnsi="Arial" w:cs="Arial"/>
          <w:b/>
          <w:bCs/>
          <w:color w:val="C00000"/>
        </w:rPr>
      </w:pPr>
      <w:bookmarkStart w:id="9" w:name="_Toc178191855"/>
      <w:r w:rsidRPr="00073839">
        <w:rPr>
          <w:rFonts w:ascii="Arial" w:hAnsi="Arial" w:cs="Arial"/>
          <w:b/>
          <w:bCs/>
          <w:color w:val="C00000"/>
        </w:rPr>
        <w:t>Percepción Ciudadana</w:t>
      </w:r>
      <w:bookmarkEnd w:id="9"/>
    </w:p>
    <w:p w14:paraId="550568B9" w14:textId="77777777" w:rsidR="00073839" w:rsidRPr="00073839" w:rsidRDefault="00073839" w:rsidP="00245C25"/>
    <w:p w14:paraId="41010C73" w14:textId="77777777" w:rsidR="00DC7258" w:rsidRDefault="00DC7258" w:rsidP="00245C25">
      <w:pPr>
        <w:spacing w:after="0" w:line="360" w:lineRule="auto"/>
        <w:rPr>
          <w:rFonts w:ascii="Arial" w:hAnsi="Arial" w:cs="Arial"/>
        </w:rPr>
      </w:pPr>
      <w:r w:rsidRPr="00F4155E">
        <w:rPr>
          <w:rFonts w:ascii="Arial" w:hAnsi="Arial" w:cs="Arial"/>
        </w:rPr>
        <w:t>La encuesta de Opinión sobre Confianza y Participación realizada por la Secretaria General del Gobierno de la Alcaldía Mayor de Bogotá a través de la UT Econometría-SEI en 2021 reveló que ante la pregunta: En general, ¿se puede confiar en la gente? La respuesta fue de 62% para NO, 35% para SÍ y un 3% para NO SABE/NO RESPONDE. Siendo para la población de mujeres encuestadas la que mayor reportó una respuesta por el NO con 70% de las encuestadas, frente a 54% para el caso de los hombres.</w:t>
      </w:r>
    </w:p>
    <w:p w14:paraId="344B2F67" w14:textId="77777777" w:rsidR="00073839" w:rsidRPr="00F4155E" w:rsidRDefault="00073839" w:rsidP="00245C25">
      <w:pPr>
        <w:spacing w:after="0" w:line="360" w:lineRule="auto"/>
        <w:rPr>
          <w:rFonts w:ascii="Arial" w:hAnsi="Arial" w:cs="Arial"/>
        </w:rPr>
      </w:pPr>
    </w:p>
    <w:p w14:paraId="6047798F" w14:textId="77777777" w:rsidR="00DC7258" w:rsidRDefault="00DC7258" w:rsidP="00245C25">
      <w:pPr>
        <w:spacing w:after="0" w:line="360" w:lineRule="auto"/>
        <w:rPr>
          <w:rFonts w:ascii="Arial" w:hAnsi="Arial" w:cs="Arial"/>
        </w:rPr>
      </w:pPr>
      <w:r w:rsidRPr="00F4155E">
        <w:rPr>
          <w:rFonts w:ascii="Arial" w:hAnsi="Arial" w:cs="Arial"/>
        </w:rPr>
        <w:t>Ahora frente a la pregunta ¿qué tanto confía en…? La encuesta arrojó que sumando los porcentajes de la población que confía en NADA sumado a la que indicó que confía POCO en sus vecinos es de 55,6% y 63,9% con las personas que viven en su localidad.</w:t>
      </w:r>
    </w:p>
    <w:p w14:paraId="286C9714" w14:textId="77777777" w:rsidR="00073839" w:rsidRPr="00F4155E" w:rsidRDefault="00073839" w:rsidP="00245C25">
      <w:pPr>
        <w:spacing w:after="0" w:line="360" w:lineRule="auto"/>
        <w:rPr>
          <w:rFonts w:ascii="Arial" w:hAnsi="Arial" w:cs="Arial"/>
        </w:rPr>
      </w:pPr>
    </w:p>
    <w:p w14:paraId="310F3E5D" w14:textId="5BA6BF91" w:rsidR="00DC7258" w:rsidRDefault="00DC7258" w:rsidP="00245C25">
      <w:pPr>
        <w:spacing w:after="0" w:line="360" w:lineRule="auto"/>
        <w:rPr>
          <w:rFonts w:ascii="Arial" w:hAnsi="Arial" w:cs="Arial"/>
        </w:rPr>
      </w:pPr>
      <w:r w:rsidRPr="00F4155E">
        <w:rPr>
          <w:rFonts w:ascii="Arial" w:hAnsi="Arial" w:cs="Arial"/>
        </w:rPr>
        <w:t>En cuanto a la pregunta: En general usted, ¿qué tanto cree que los habitantes de Bogotá confían en los servidores (as) del distrito? La</w:t>
      </w:r>
      <w:r w:rsidR="00073839">
        <w:rPr>
          <w:rFonts w:ascii="Arial" w:hAnsi="Arial" w:cs="Arial"/>
        </w:rPr>
        <w:t>s</w:t>
      </w:r>
      <w:r w:rsidRPr="00F4155E">
        <w:rPr>
          <w:rFonts w:ascii="Arial" w:hAnsi="Arial" w:cs="Arial"/>
        </w:rPr>
        <w:t xml:space="preserve"> respuestas fueron 27,4% para NADA y 46% para POCO.</w:t>
      </w:r>
    </w:p>
    <w:p w14:paraId="055ABE2F" w14:textId="77777777" w:rsidR="00073839" w:rsidRPr="00F4155E" w:rsidRDefault="00073839" w:rsidP="00245C25">
      <w:pPr>
        <w:spacing w:after="0" w:line="360" w:lineRule="auto"/>
        <w:rPr>
          <w:rFonts w:ascii="Arial" w:hAnsi="Arial" w:cs="Arial"/>
        </w:rPr>
      </w:pPr>
    </w:p>
    <w:p w14:paraId="30D84057" w14:textId="47319796" w:rsidR="00DC7258" w:rsidRPr="00F4155E" w:rsidRDefault="00DC7258" w:rsidP="00245C25">
      <w:pPr>
        <w:spacing w:line="360" w:lineRule="auto"/>
        <w:rPr>
          <w:rFonts w:ascii="Arial" w:hAnsi="Arial" w:cs="Arial"/>
        </w:rPr>
      </w:pPr>
      <w:r w:rsidRPr="00F4155E">
        <w:rPr>
          <w:rFonts w:ascii="Arial" w:hAnsi="Arial" w:cs="Arial"/>
        </w:rPr>
        <w:t>Pasando a la pregunta En su opinión, ¿</w:t>
      </w:r>
      <w:r w:rsidR="00EC6C6B">
        <w:rPr>
          <w:rFonts w:ascii="Arial" w:hAnsi="Arial" w:cs="Arial"/>
        </w:rPr>
        <w:t>C</w:t>
      </w:r>
      <w:r w:rsidRPr="00F4155E">
        <w:rPr>
          <w:rFonts w:ascii="Arial" w:hAnsi="Arial" w:cs="Arial"/>
        </w:rPr>
        <w:t>uáles son las razones más importantes para que U</w:t>
      </w:r>
      <w:r w:rsidR="00EC6C6B">
        <w:rPr>
          <w:rFonts w:ascii="Arial" w:hAnsi="Arial" w:cs="Arial"/>
        </w:rPr>
        <w:t>sted</w:t>
      </w:r>
      <w:r w:rsidRPr="00F4155E">
        <w:rPr>
          <w:rFonts w:ascii="Arial" w:hAnsi="Arial" w:cs="Arial"/>
        </w:rPr>
        <w:t xml:space="preserve"> confíe en las entidades del distrito? El 32% indica que “cumplan sus objetivos y su misión”. </w:t>
      </w:r>
    </w:p>
    <w:p w14:paraId="7329192D" w14:textId="77777777" w:rsidR="00DC7258" w:rsidRPr="00F4155E" w:rsidRDefault="00DC7258" w:rsidP="00245C25">
      <w:pPr>
        <w:spacing w:line="360" w:lineRule="auto"/>
        <w:rPr>
          <w:rFonts w:ascii="Arial" w:hAnsi="Arial" w:cs="Arial"/>
        </w:rPr>
      </w:pPr>
      <w:r w:rsidRPr="00F4155E">
        <w:rPr>
          <w:rFonts w:ascii="Arial" w:hAnsi="Arial" w:cs="Arial"/>
        </w:rPr>
        <w:t xml:space="preserve">Para la pregunta: ¿Usted ha estado en espacios de participación en asuntos públicos? 79% manifiesta que NO y sólo el 21% indica que SÍ </w:t>
      </w:r>
    </w:p>
    <w:p w14:paraId="0AB7CFCF" w14:textId="77777777" w:rsidR="00DC7258" w:rsidRPr="00F4155E" w:rsidRDefault="00DC7258" w:rsidP="00245C25">
      <w:pPr>
        <w:spacing w:line="360" w:lineRule="auto"/>
        <w:rPr>
          <w:rFonts w:ascii="Arial" w:hAnsi="Arial" w:cs="Arial"/>
        </w:rPr>
      </w:pPr>
      <w:r w:rsidRPr="00F4155E">
        <w:rPr>
          <w:rFonts w:ascii="Arial" w:hAnsi="Arial" w:cs="Arial"/>
        </w:rPr>
        <w:lastRenderedPageBreak/>
        <w:t>Finalmente, considerando otra encuesta, la encuesta de percepción ciudadana 2023 realizada por Bogotá Como Vamos, encontró que el 49,5% de los encuestados considera que el comportamiento ciudadano desmejoró y sólo 11,9% considera que mejoró</w:t>
      </w:r>
    </w:p>
    <w:p w14:paraId="48ABE06F" w14:textId="77777777" w:rsidR="00DC7258" w:rsidRDefault="00DC7258" w:rsidP="00245C25">
      <w:pPr>
        <w:pStyle w:val="Ttulo3"/>
        <w:numPr>
          <w:ilvl w:val="0"/>
          <w:numId w:val="42"/>
        </w:numPr>
        <w:spacing w:before="0" w:after="0"/>
        <w:rPr>
          <w:rFonts w:ascii="Arial" w:hAnsi="Arial" w:cs="Arial"/>
          <w:b/>
          <w:bCs/>
          <w:color w:val="C00000"/>
        </w:rPr>
      </w:pPr>
      <w:bookmarkStart w:id="10" w:name="_Toc178191856"/>
      <w:r w:rsidRPr="00073839">
        <w:rPr>
          <w:rFonts w:ascii="Arial" w:hAnsi="Arial" w:cs="Arial"/>
          <w:b/>
          <w:bCs/>
          <w:color w:val="C00000"/>
        </w:rPr>
        <w:t>Estado de los Recursos Físicos</w:t>
      </w:r>
      <w:bookmarkEnd w:id="10"/>
      <w:r w:rsidRPr="00073839">
        <w:rPr>
          <w:rFonts w:ascii="Arial" w:hAnsi="Arial" w:cs="Arial"/>
          <w:b/>
          <w:bCs/>
          <w:color w:val="C00000"/>
        </w:rPr>
        <w:t xml:space="preserve"> </w:t>
      </w:r>
    </w:p>
    <w:p w14:paraId="1BE0F197" w14:textId="77777777" w:rsidR="00073839" w:rsidRPr="00073839" w:rsidRDefault="00073839" w:rsidP="00245C25">
      <w:pPr>
        <w:spacing w:after="0"/>
      </w:pPr>
    </w:p>
    <w:p w14:paraId="04CDF0EC" w14:textId="77777777" w:rsidR="00DC7258" w:rsidRPr="00F4155E" w:rsidRDefault="00DC7258" w:rsidP="00245C25">
      <w:pPr>
        <w:spacing w:line="360" w:lineRule="auto"/>
        <w:rPr>
          <w:rFonts w:ascii="Arial" w:hAnsi="Arial" w:cs="Arial"/>
        </w:rPr>
      </w:pPr>
      <w:r w:rsidRPr="00F4155E">
        <w:rPr>
          <w:rFonts w:ascii="Arial" w:hAnsi="Arial" w:cs="Arial"/>
        </w:rPr>
        <w:t xml:space="preserve">De acuerdo al informe remitido por Almacén e Inventarios de la Secretaría General del IDPAC, respecto del estado de los activos de la institución se encuentra </w:t>
      </w:r>
    </w:p>
    <w:p w14:paraId="6BA0451B" w14:textId="77777777" w:rsidR="00DC7258" w:rsidRPr="00F4155E" w:rsidRDefault="00DC7258" w:rsidP="00245C25">
      <w:pPr>
        <w:pStyle w:val="Prrafodelista"/>
        <w:numPr>
          <w:ilvl w:val="0"/>
          <w:numId w:val="29"/>
        </w:numPr>
        <w:spacing w:line="360" w:lineRule="auto"/>
        <w:rPr>
          <w:rFonts w:ascii="Arial" w:hAnsi="Arial" w:cs="Arial"/>
        </w:rPr>
      </w:pPr>
      <w:r w:rsidRPr="00F4155E">
        <w:rPr>
          <w:rFonts w:ascii="Arial" w:hAnsi="Arial" w:cs="Arial"/>
          <w:b/>
          <w:bCs/>
        </w:rPr>
        <w:t>EQUIPO DE COMPUTACIÓN Y COMUNICACIÓN</w:t>
      </w:r>
      <w:r w:rsidRPr="00F4155E">
        <w:rPr>
          <w:rFonts w:ascii="Arial" w:hAnsi="Arial" w:cs="Arial"/>
        </w:rPr>
        <w:t>: los equipos en su mayoría, cuentan con más de 10 años de servicio, por lo tanto, no son aptos para las más recientes aplicaciones de software. De igual manera, se ralentizan en su funcionamiento y consumen más cantidad de energía.</w:t>
      </w:r>
    </w:p>
    <w:p w14:paraId="7E87FF90" w14:textId="77777777" w:rsidR="00DC7258" w:rsidRPr="00F4155E" w:rsidRDefault="00DC7258" w:rsidP="00245C25">
      <w:pPr>
        <w:pStyle w:val="Prrafodelista"/>
        <w:numPr>
          <w:ilvl w:val="0"/>
          <w:numId w:val="29"/>
        </w:numPr>
        <w:spacing w:line="360" w:lineRule="auto"/>
        <w:rPr>
          <w:rFonts w:ascii="Arial" w:hAnsi="Arial" w:cs="Arial"/>
        </w:rPr>
      </w:pPr>
      <w:r w:rsidRPr="00F4155E">
        <w:rPr>
          <w:rFonts w:ascii="Arial" w:hAnsi="Arial" w:cs="Arial"/>
          <w:b/>
          <w:bCs/>
        </w:rPr>
        <w:t>MOBILIARIO</w:t>
      </w:r>
      <w:r w:rsidRPr="00F4155E">
        <w:rPr>
          <w:rFonts w:ascii="Arial" w:hAnsi="Arial" w:cs="Arial"/>
        </w:rPr>
        <w:t xml:space="preserve">: de acuerdo con el uso y vida útil de elementos como las sillas, se sugiere contemplar cambio de las mismas. </w:t>
      </w:r>
    </w:p>
    <w:p w14:paraId="42642096" w14:textId="77777777" w:rsidR="00DC7258" w:rsidRPr="00F4155E" w:rsidRDefault="00DC7258" w:rsidP="00245C25">
      <w:pPr>
        <w:pStyle w:val="Prrafodelista"/>
        <w:numPr>
          <w:ilvl w:val="0"/>
          <w:numId w:val="29"/>
        </w:numPr>
        <w:spacing w:line="360" w:lineRule="auto"/>
        <w:rPr>
          <w:rFonts w:ascii="Arial" w:hAnsi="Arial" w:cs="Arial"/>
        </w:rPr>
      </w:pPr>
      <w:r w:rsidRPr="00F4155E">
        <w:rPr>
          <w:rFonts w:ascii="Arial" w:hAnsi="Arial" w:cs="Arial"/>
          <w:b/>
          <w:bCs/>
        </w:rPr>
        <w:t>VEHÍCULOS</w:t>
      </w:r>
      <w:r w:rsidRPr="00F4155E">
        <w:rPr>
          <w:rFonts w:ascii="Arial" w:hAnsi="Arial" w:cs="Arial"/>
        </w:rPr>
        <w:t>: De igual manera, dos (2) de los diez vehículos que conforman la flota vehicular de la entidad, se encuentran fuera de servicio en este momento. </w:t>
      </w:r>
    </w:p>
    <w:p w14:paraId="1642FC47" w14:textId="77777777" w:rsidR="00DC7258" w:rsidRPr="00F4155E" w:rsidRDefault="00DC7258" w:rsidP="00245C25">
      <w:pPr>
        <w:pStyle w:val="Prrafodelista"/>
        <w:numPr>
          <w:ilvl w:val="0"/>
          <w:numId w:val="29"/>
        </w:numPr>
        <w:spacing w:line="360" w:lineRule="auto"/>
        <w:rPr>
          <w:rFonts w:ascii="Arial" w:hAnsi="Arial" w:cs="Arial"/>
        </w:rPr>
      </w:pPr>
      <w:r w:rsidRPr="00F4155E">
        <w:rPr>
          <w:rFonts w:ascii="Arial" w:hAnsi="Arial" w:cs="Arial"/>
          <w:b/>
          <w:bCs/>
        </w:rPr>
        <w:t xml:space="preserve">INFRAESTRUCTURA FÍSICA: </w:t>
      </w:r>
      <w:r w:rsidRPr="00F4155E">
        <w:rPr>
          <w:rFonts w:ascii="Arial" w:hAnsi="Arial" w:cs="Arial"/>
        </w:rPr>
        <w:t>Requiere mantenimiento locativo. Además de disponer de una nueva bodega o espacio adecuado para almacenar los elementos de aseo y cafetería y bienes en general que maneja recursos físicos, la cual debe ser independiente de las bodegas que maneja actualmente almacén e inventarios.</w:t>
      </w:r>
    </w:p>
    <w:p w14:paraId="22D4E4D8" w14:textId="5E46A021" w:rsidR="00DC7258" w:rsidRPr="00F4155E" w:rsidRDefault="00DC7258" w:rsidP="00245C25">
      <w:pPr>
        <w:spacing w:line="360" w:lineRule="auto"/>
        <w:rPr>
          <w:rFonts w:ascii="Arial" w:hAnsi="Arial" w:cs="Arial"/>
        </w:rPr>
      </w:pPr>
      <w:r w:rsidRPr="00F4155E">
        <w:rPr>
          <w:rFonts w:ascii="Arial" w:hAnsi="Arial" w:cs="Arial"/>
        </w:rPr>
        <w:t xml:space="preserve">A continuación, se presentan gráficos que permiten </w:t>
      </w:r>
      <w:r w:rsidR="00245C25">
        <w:rPr>
          <w:rFonts w:ascii="Arial" w:hAnsi="Arial" w:cs="Arial"/>
        </w:rPr>
        <w:t>ver</w:t>
      </w:r>
      <w:r w:rsidRPr="00F4155E">
        <w:rPr>
          <w:rFonts w:ascii="Arial" w:hAnsi="Arial" w:cs="Arial"/>
        </w:rPr>
        <w:t xml:space="preserve"> en detalle </w:t>
      </w:r>
      <w:r w:rsidR="00245C25">
        <w:rPr>
          <w:rFonts w:ascii="Arial" w:hAnsi="Arial" w:cs="Arial"/>
        </w:rPr>
        <w:t xml:space="preserve">el </w:t>
      </w:r>
      <w:r w:rsidRPr="00F4155E">
        <w:rPr>
          <w:rFonts w:ascii="Arial" w:hAnsi="Arial" w:cs="Arial"/>
        </w:rPr>
        <w:t>estado de los activos físicos de</w:t>
      </w:r>
      <w:r w:rsidR="00245C25">
        <w:rPr>
          <w:rFonts w:ascii="Arial" w:hAnsi="Arial" w:cs="Arial"/>
        </w:rPr>
        <w:t xml:space="preserve"> la entidad.</w:t>
      </w:r>
    </w:p>
    <w:tbl>
      <w:tblPr>
        <w:tblStyle w:val="Tablaconcuadrcula"/>
        <w:tblW w:w="0" w:type="auto"/>
        <w:tblLook w:val="04A0" w:firstRow="1" w:lastRow="0" w:firstColumn="1" w:lastColumn="0" w:noHBand="0" w:noVBand="1"/>
      </w:tblPr>
      <w:tblGrid>
        <w:gridCol w:w="2912"/>
        <w:gridCol w:w="5916"/>
      </w:tblGrid>
      <w:tr w:rsidR="00DC7258" w:rsidRPr="00F4155E" w14:paraId="34DD4E44" w14:textId="77777777" w:rsidTr="009726AA">
        <w:tc>
          <w:tcPr>
            <w:tcW w:w="2912" w:type="dxa"/>
            <w:vAlign w:val="center"/>
          </w:tcPr>
          <w:p w14:paraId="3F524C74" w14:textId="77777777" w:rsidR="00DC7258" w:rsidRPr="00F4155E" w:rsidRDefault="00DC7258" w:rsidP="00245C25">
            <w:pPr>
              <w:spacing w:line="360" w:lineRule="auto"/>
              <w:rPr>
                <w:rFonts w:ascii="Arial" w:hAnsi="Arial" w:cs="Arial"/>
                <w:b/>
                <w:bCs/>
              </w:rPr>
            </w:pPr>
            <w:r w:rsidRPr="00F4155E">
              <w:rPr>
                <w:rFonts w:ascii="Arial" w:hAnsi="Arial" w:cs="Arial"/>
                <w:b/>
                <w:bCs/>
              </w:rPr>
              <w:lastRenderedPageBreak/>
              <w:t xml:space="preserve">Activos por dependencia </w:t>
            </w:r>
          </w:p>
          <w:p w14:paraId="534BC493" w14:textId="77777777" w:rsidR="00DC7258" w:rsidRPr="00F4155E" w:rsidRDefault="00DC7258" w:rsidP="00245C25">
            <w:pPr>
              <w:spacing w:line="360" w:lineRule="auto"/>
              <w:rPr>
                <w:rFonts w:ascii="Arial" w:hAnsi="Arial" w:cs="Arial"/>
                <w:b/>
                <w:bCs/>
              </w:rPr>
            </w:pPr>
          </w:p>
        </w:tc>
        <w:tc>
          <w:tcPr>
            <w:tcW w:w="5916" w:type="dxa"/>
          </w:tcPr>
          <w:p w14:paraId="1CC10B5A" w14:textId="77777777" w:rsidR="00DC7258" w:rsidRPr="00F4155E" w:rsidRDefault="00DC7258" w:rsidP="00245C25">
            <w:pPr>
              <w:spacing w:line="360" w:lineRule="auto"/>
              <w:rPr>
                <w:rFonts w:ascii="Arial" w:hAnsi="Arial" w:cs="Arial"/>
                <w:b/>
                <w:bCs/>
              </w:rPr>
            </w:pPr>
            <w:r w:rsidRPr="00F4155E">
              <w:rPr>
                <w:rFonts w:ascii="Arial" w:hAnsi="Arial" w:cs="Arial"/>
                <w:noProof/>
                <w:lang w:eastAsia="es-CO"/>
              </w:rPr>
              <w:drawing>
                <wp:inline distT="0" distB="0" distL="0" distR="0" wp14:anchorId="635BBF08" wp14:editId="51BC8D57">
                  <wp:extent cx="2762250" cy="1993900"/>
                  <wp:effectExtent l="0" t="0" r="0" b="6350"/>
                  <wp:docPr id="479813587" name="Gráfico 1">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DC7258" w:rsidRPr="00F4155E" w14:paraId="60EB2874" w14:textId="77777777" w:rsidTr="009726AA">
        <w:tc>
          <w:tcPr>
            <w:tcW w:w="2912" w:type="dxa"/>
            <w:vAlign w:val="center"/>
          </w:tcPr>
          <w:p w14:paraId="0FC43CC5" w14:textId="77777777" w:rsidR="00DC7258" w:rsidRPr="00F4155E" w:rsidRDefault="00DC7258" w:rsidP="00245C25">
            <w:pPr>
              <w:spacing w:line="360" w:lineRule="auto"/>
              <w:rPr>
                <w:rFonts w:ascii="Arial" w:hAnsi="Arial" w:cs="Arial"/>
                <w:b/>
                <w:bCs/>
              </w:rPr>
            </w:pPr>
            <w:r w:rsidRPr="00F4155E">
              <w:rPr>
                <w:rFonts w:ascii="Arial" w:hAnsi="Arial" w:cs="Arial"/>
                <w:b/>
                <w:bCs/>
              </w:rPr>
              <w:t xml:space="preserve">Estado de los activos </w:t>
            </w:r>
          </w:p>
          <w:p w14:paraId="765C10BA" w14:textId="77777777" w:rsidR="00DC7258" w:rsidRPr="00F4155E" w:rsidRDefault="00DC7258" w:rsidP="00245C25">
            <w:pPr>
              <w:spacing w:line="360" w:lineRule="auto"/>
              <w:rPr>
                <w:rFonts w:ascii="Arial" w:hAnsi="Arial" w:cs="Arial"/>
                <w:b/>
                <w:bCs/>
              </w:rPr>
            </w:pPr>
          </w:p>
        </w:tc>
        <w:tc>
          <w:tcPr>
            <w:tcW w:w="5916" w:type="dxa"/>
          </w:tcPr>
          <w:p w14:paraId="44FAB47E" w14:textId="77777777" w:rsidR="00DC7258" w:rsidRPr="00F4155E" w:rsidRDefault="00DC7258" w:rsidP="00245C25">
            <w:pPr>
              <w:spacing w:line="360" w:lineRule="auto"/>
              <w:rPr>
                <w:rFonts w:ascii="Arial" w:hAnsi="Arial" w:cs="Arial"/>
                <w:b/>
                <w:bCs/>
              </w:rPr>
            </w:pPr>
            <w:r w:rsidRPr="00F4155E">
              <w:rPr>
                <w:rFonts w:ascii="Arial" w:hAnsi="Arial" w:cs="Arial"/>
                <w:noProof/>
                <w:lang w:eastAsia="es-CO"/>
              </w:rPr>
              <w:drawing>
                <wp:inline distT="0" distB="0" distL="0" distR="0" wp14:anchorId="498730F9" wp14:editId="626EAFA6">
                  <wp:extent cx="2931208" cy="2162086"/>
                  <wp:effectExtent l="0" t="0" r="2540" b="10160"/>
                  <wp:docPr id="1000672277" name="Gráfico 1">
                    <a:extLst xmlns:a="http://schemas.openxmlformats.org/drawingml/2006/main">
                      <a:ext uri="{FF2B5EF4-FFF2-40B4-BE49-F238E27FC236}">
                        <a16:creationId xmlns:a16="http://schemas.microsoft.com/office/drawing/2014/main" id="{00000000-0008-0000-04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r w:rsidR="00DC7258" w:rsidRPr="00F4155E" w14:paraId="106C0D0C" w14:textId="77777777" w:rsidTr="009726AA">
        <w:tc>
          <w:tcPr>
            <w:tcW w:w="2912" w:type="dxa"/>
            <w:vAlign w:val="center"/>
          </w:tcPr>
          <w:p w14:paraId="1D84584C" w14:textId="6705A180" w:rsidR="00DC7258" w:rsidRPr="00F4155E" w:rsidRDefault="00DC7258" w:rsidP="00245C25">
            <w:pPr>
              <w:spacing w:line="360" w:lineRule="auto"/>
              <w:rPr>
                <w:rFonts w:ascii="Arial" w:hAnsi="Arial" w:cs="Arial"/>
                <w:b/>
                <w:bCs/>
              </w:rPr>
            </w:pPr>
            <w:r w:rsidRPr="00F4155E">
              <w:rPr>
                <w:rFonts w:ascii="Arial" w:hAnsi="Arial" w:cs="Arial"/>
                <w:b/>
                <w:bCs/>
              </w:rPr>
              <w:t xml:space="preserve"> Estado TIC</w:t>
            </w:r>
          </w:p>
        </w:tc>
        <w:tc>
          <w:tcPr>
            <w:tcW w:w="5916" w:type="dxa"/>
          </w:tcPr>
          <w:p w14:paraId="793C112E" w14:textId="77777777" w:rsidR="00DC7258" w:rsidRPr="00F4155E" w:rsidRDefault="00DC7258" w:rsidP="00245C25">
            <w:pPr>
              <w:spacing w:line="360" w:lineRule="auto"/>
              <w:rPr>
                <w:rFonts w:ascii="Arial" w:hAnsi="Arial" w:cs="Arial"/>
                <w:b/>
                <w:bCs/>
              </w:rPr>
            </w:pPr>
            <w:r w:rsidRPr="00F4155E">
              <w:rPr>
                <w:rFonts w:ascii="Arial" w:hAnsi="Arial" w:cs="Arial"/>
                <w:noProof/>
                <w:lang w:eastAsia="es-CO"/>
              </w:rPr>
              <w:drawing>
                <wp:inline distT="0" distB="0" distL="0" distR="0" wp14:anchorId="4B55626C" wp14:editId="25ADB163">
                  <wp:extent cx="3307222" cy="2170632"/>
                  <wp:effectExtent l="0" t="0" r="7620" b="1270"/>
                  <wp:docPr id="1253066256" name="Gráfico 1">
                    <a:extLst xmlns:a="http://schemas.openxmlformats.org/drawingml/2006/main">
                      <a:ext uri="{FF2B5EF4-FFF2-40B4-BE49-F238E27FC236}">
                        <a16:creationId xmlns:a16="http://schemas.microsoft.com/office/drawing/2014/main" id="{00000000-0008-0000-0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r>
      <w:tr w:rsidR="00DC7258" w:rsidRPr="00F4155E" w14:paraId="6CFA02D7" w14:textId="77777777" w:rsidTr="009726AA">
        <w:tc>
          <w:tcPr>
            <w:tcW w:w="2912" w:type="dxa"/>
            <w:vAlign w:val="center"/>
          </w:tcPr>
          <w:p w14:paraId="4A16B131" w14:textId="77777777" w:rsidR="00DC7258" w:rsidRPr="00F4155E" w:rsidRDefault="00DC7258" w:rsidP="00245C25">
            <w:pPr>
              <w:spacing w:line="360" w:lineRule="auto"/>
              <w:rPr>
                <w:rFonts w:ascii="Arial" w:hAnsi="Arial" w:cs="Arial"/>
                <w:b/>
                <w:bCs/>
              </w:rPr>
            </w:pPr>
            <w:r w:rsidRPr="00F4155E">
              <w:rPr>
                <w:rFonts w:ascii="Arial" w:hAnsi="Arial" w:cs="Arial"/>
                <w:b/>
                <w:bCs/>
              </w:rPr>
              <w:lastRenderedPageBreak/>
              <w:t xml:space="preserve">Estado Recursos Físicos </w:t>
            </w:r>
          </w:p>
        </w:tc>
        <w:tc>
          <w:tcPr>
            <w:tcW w:w="5916" w:type="dxa"/>
          </w:tcPr>
          <w:p w14:paraId="63988382" w14:textId="77777777" w:rsidR="00DC7258" w:rsidRPr="00F4155E" w:rsidRDefault="00DC7258" w:rsidP="00245C25">
            <w:pPr>
              <w:spacing w:line="360" w:lineRule="auto"/>
              <w:rPr>
                <w:rFonts w:ascii="Arial" w:hAnsi="Arial" w:cs="Arial"/>
                <w:b/>
                <w:bCs/>
              </w:rPr>
            </w:pPr>
            <w:r w:rsidRPr="00F4155E">
              <w:rPr>
                <w:rFonts w:ascii="Arial" w:hAnsi="Arial" w:cs="Arial"/>
                <w:noProof/>
                <w:lang w:eastAsia="es-CO"/>
              </w:rPr>
              <w:drawing>
                <wp:inline distT="0" distB="0" distL="0" distR="0" wp14:anchorId="137AE8E0" wp14:editId="6D449EE8">
                  <wp:extent cx="2623559" cy="2264635"/>
                  <wp:effectExtent l="0" t="0" r="5715" b="2540"/>
                  <wp:docPr id="1272735861" name="Gráfico 1">
                    <a:extLst xmlns:a="http://schemas.openxmlformats.org/drawingml/2006/main">
                      <a:ext uri="{FF2B5EF4-FFF2-40B4-BE49-F238E27FC236}">
                        <a16:creationId xmlns:a16="http://schemas.microsoft.com/office/drawing/2014/main" id="{00000000-0008-0000-04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r>
    </w:tbl>
    <w:p w14:paraId="4E4BF288" w14:textId="77777777" w:rsidR="00DC7258" w:rsidRPr="00F4155E" w:rsidRDefault="00DC7258" w:rsidP="00245C25">
      <w:pPr>
        <w:spacing w:after="0" w:line="360" w:lineRule="auto"/>
        <w:rPr>
          <w:rFonts w:ascii="Arial" w:hAnsi="Arial" w:cs="Arial"/>
          <w:b/>
          <w:bCs/>
        </w:rPr>
      </w:pPr>
    </w:p>
    <w:p w14:paraId="001E5D94" w14:textId="77777777" w:rsidR="00DC7258" w:rsidRDefault="00DC7258" w:rsidP="00245C25">
      <w:pPr>
        <w:pStyle w:val="Ttulo3"/>
        <w:numPr>
          <w:ilvl w:val="0"/>
          <w:numId w:val="42"/>
        </w:numPr>
        <w:spacing w:before="0" w:after="0"/>
        <w:rPr>
          <w:rFonts w:ascii="Arial" w:hAnsi="Arial" w:cs="Arial"/>
          <w:b/>
          <w:bCs/>
          <w:color w:val="C00000"/>
        </w:rPr>
      </w:pPr>
      <w:bookmarkStart w:id="11" w:name="_Toc178191857"/>
      <w:r w:rsidRPr="009726AA">
        <w:rPr>
          <w:rFonts w:ascii="Arial" w:hAnsi="Arial" w:cs="Arial"/>
          <w:b/>
          <w:bCs/>
          <w:color w:val="C00000"/>
        </w:rPr>
        <w:t>DOFA</w:t>
      </w:r>
      <w:bookmarkEnd w:id="11"/>
      <w:r w:rsidRPr="009726AA">
        <w:rPr>
          <w:rFonts w:ascii="Arial" w:hAnsi="Arial" w:cs="Arial"/>
          <w:b/>
          <w:bCs/>
          <w:color w:val="C00000"/>
        </w:rPr>
        <w:t xml:space="preserve"> </w:t>
      </w:r>
    </w:p>
    <w:p w14:paraId="1F3DD7D7" w14:textId="77777777" w:rsidR="009726AA" w:rsidRPr="009726AA" w:rsidRDefault="009726AA" w:rsidP="00245C25">
      <w:pPr>
        <w:spacing w:after="0"/>
      </w:pPr>
    </w:p>
    <w:tbl>
      <w:tblPr>
        <w:tblStyle w:val="Tablaconcuadrcula"/>
        <w:tblW w:w="0" w:type="auto"/>
        <w:tblLook w:val="04A0" w:firstRow="1" w:lastRow="0" w:firstColumn="1" w:lastColumn="0" w:noHBand="0" w:noVBand="1"/>
      </w:tblPr>
      <w:tblGrid>
        <w:gridCol w:w="4414"/>
        <w:gridCol w:w="4414"/>
      </w:tblGrid>
      <w:tr w:rsidR="00DC7258" w:rsidRPr="00F4155E" w14:paraId="3982233F" w14:textId="77777777" w:rsidTr="007B67FA">
        <w:tc>
          <w:tcPr>
            <w:tcW w:w="4414" w:type="dxa"/>
            <w:shd w:val="clear" w:color="auto" w:fill="C00000"/>
          </w:tcPr>
          <w:p w14:paraId="27F89FC1" w14:textId="77777777" w:rsidR="00DC7258" w:rsidRPr="003B5BA5" w:rsidRDefault="00DC7258" w:rsidP="00245C25">
            <w:pPr>
              <w:pStyle w:val="paragraph"/>
              <w:spacing w:before="0" w:beforeAutospacing="0" w:after="0" w:afterAutospacing="0" w:line="360" w:lineRule="auto"/>
              <w:textAlignment w:val="baseline"/>
              <w:rPr>
                <w:rStyle w:val="normaltextrun"/>
                <w:rFonts w:ascii="Arial" w:eastAsiaTheme="majorEastAsia" w:hAnsi="Arial" w:cs="Arial"/>
                <w:b/>
                <w:bCs/>
                <w:color w:val="FFFFFF" w:themeColor="background1"/>
                <w:lang w:val="es-ES"/>
              </w:rPr>
            </w:pPr>
            <w:r w:rsidRPr="003B5BA5">
              <w:rPr>
                <w:rStyle w:val="normaltextrun"/>
                <w:rFonts w:ascii="Arial" w:eastAsiaTheme="majorEastAsia" w:hAnsi="Arial" w:cs="Arial"/>
                <w:b/>
                <w:bCs/>
                <w:color w:val="FFFFFF" w:themeColor="background1"/>
                <w:lang w:val="es-ES"/>
              </w:rPr>
              <w:t>Debilidades</w:t>
            </w:r>
          </w:p>
        </w:tc>
        <w:tc>
          <w:tcPr>
            <w:tcW w:w="4414" w:type="dxa"/>
            <w:shd w:val="clear" w:color="auto" w:fill="C00000"/>
          </w:tcPr>
          <w:p w14:paraId="0815704E" w14:textId="77777777" w:rsidR="00DC7258" w:rsidRPr="003B5BA5" w:rsidRDefault="00DC7258" w:rsidP="00245C25">
            <w:pPr>
              <w:spacing w:line="360" w:lineRule="auto"/>
              <w:rPr>
                <w:rFonts w:ascii="Arial" w:hAnsi="Arial" w:cs="Arial"/>
                <w:b/>
                <w:bCs/>
              </w:rPr>
            </w:pPr>
            <w:r w:rsidRPr="003B5BA5">
              <w:rPr>
                <w:rFonts w:ascii="Arial" w:hAnsi="Arial" w:cs="Arial"/>
                <w:b/>
                <w:bCs/>
              </w:rPr>
              <w:t>Oportunidades</w:t>
            </w:r>
          </w:p>
        </w:tc>
      </w:tr>
      <w:tr w:rsidR="00DC7258" w:rsidRPr="00F4155E" w14:paraId="4A5AF773" w14:textId="77777777" w:rsidTr="007B67FA">
        <w:tc>
          <w:tcPr>
            <w:tcW w:w="4414" w:type="dxa"/>
          </w:tcPr>
          <w:p w14:paraId="508F0998" w14:textId="77777777" w:rsidR="00DC7258" w:rsidRPr="00F4155E" w:rsidRDefault="00DC7258" w:rsidP="00245C25">
            <w:pPr>
              <w:pStyle w:val="paragraph"/>
              <w:spacing w:before="0" w:beforeAutospacing="0" w:after="0" w:afterAutospacing="0" w:line="360" w:lineRule="auto"/>
              <w:textAlignment w:val="baseline"/>
              <w:rPr>
                <w:rStyle w:val="eop"/>
                <w:rFonts w:ascii="Arial" w:eastAsiaTheme="majorEastAsia" w:hAnsi="Arial" w:cs="Arial"/>
                <w:b/>
                <w:bCs/>
                <w:color w:val="000000"/>
                <w:lang w:val="en-US"/>
              </w:rPr>
            </w:pPr>
            <w:r w:rsidRPr="00F4155E">
              <w:rPr>
                <w:rStyle w:val="normaltextrun"/>
                <w:rFonts w:ascii="Arial" w:eastAsiaTheme="majorEastAsia" w:hAnsi="Arial" w:cs="Arial"/>
                <w:color w:val="000000"/>
                <w:lang w:val="es-ES"/>
              </w:rPr>
              <w:t>D1: Procesos complicados y lentos que pueden desalentar la participación y la formalización de nuevas organizaciones sociales.</w:t>
            </w:r>
            <w:r w:rsidRPr="00F4155E">
              <w:rPr>
                <w:rStyle w:val="eop"/>
                <w:rFonts w:ascii="Arial" w:eastAsiaTheme="majorEastAsia" w:hAnsi="Arial" w:cs="Arial"/>
                <w:b/>
                <w:bCs/>
                <w:color w:val="000000"/>
                <w:lang w:val="en-US"/>
              </w:rPr>
              <w:t>​</w:t>
            </w:r>
          </w:p>
          <w:p w14:paraId="1A6FE0AA" w14:textId="7F4C718F" w:rsidR="00DC7258" w:rsidRPr="00F4155E" w:rsidRDefault="00DC7258" w:rsidP="00245C25">
            <w:pPr>
              <w:pStyle w:val="paragraph"/>
              <w:spacing w:before="0" w:beforeAutospacing="0" w:after="0" w:afterAutospacing="0" w:line="360" w:lineRule="auto"/>
              <w:textAlignment w:val="baseline"/>
              <w:rPr>
                <w:rStyle w:val="normaltextrun"/>
                <w:rFonts w:ascii="Arial" w:eastAsiaTheme="majorEastAsia" w:hAnsi="Arial" w:cs="Arial"/>
                <w:color w:val="000000"/>
                <w:lang w:val="es-ES"/>
              </w:rPr>
            </w:pPr>
            <w:r w:rsidRPr="00F4155E">
              <w:rPr>
                <w:rStyle w:val="normaltextrun"/>
                <w:rFonts w:ascii="Arial" w:eastAsiaTheme="majorEastAsia" w:hAnsi="Arial" w:cs="Arial"/>
                <w:color w:val="000000"/>
                <w:lang w:val="es-ES"/>
              </w:rPr>
              <w:t>D2:</w:t>
            </w:r>
            <w:r w:rsidR="003B5BA5">
              <w:rPr>
                <w:rStyle w:val="normaltextrun"/>
                <w:rFonts w:ascii="Arial" w:eastAsiaTheme="majorEastAsia" w:hAnsi="Arial" w:cs="Arial"/>
                <w:color w:val="000000"/>
                <w:lang w:val="es-ES"/>
              </w:rPr>
              <w:t xml:space="preserve"> </w:t>
            </w:r>
            <w:r w:rsidRPr="00F4155E">
              <w:rPr>
                <w:rStyle w:val="normaltextrun"/>
                <w:rFonts w:ascii="Arial" w:eastAsiaTheme="majorEastAsia" w:hAnsi="Arial" w:cs="Arial"/>
                <w:color w:val="000000"/>
                <w:lang w:val="es-ES"/>
              </w:rPr>
              <w:t>Insuficiente capacitación y sensibilización del personal gubernamental sobre la importancia y las mejores prácticas para fomentar la participación ciudadana y fortalecer las organizaciones sociales.</w:t>
            </w:r>
          </w:p>
          <w:p w14:paraId="510AA86F" w14:textId="32AD8A37" w:rsidR="00DC7258" w:rsidRPr="00F4155E" w:rsidRDefault="00DC7258" w:rsidP="00245C25">
            <w:pPr>
              <w:pStyle w:val="paragraph"/>
              <w:spacing w:before="0" w:beforeAutospacing="0" w:after="0" w:afterAutospacing="0" w:line="360" w:lineRule="auto"/>
              <w:textAlignment w:val="baseline"/>
              <w:rPr>
                <w:rStyle w:val="normaltextrun"/>
                <w:rFonts w:ascii="Arial" w:eastAsiaTheme="majorEastAsia" w:hAnsi="Arial" w:cs="Arial"/>
                <w:lang w:val="es-ES"/>
              </w:rPr>
            </w:pPr>
            <w:r w:rsidRPr="00F4155E">
              <w:rPr>
                <w:rStyle w:val="normaltextrun"/>
                <w:rFonts w:ascii="Arial" w:eastAsiaTheme="majorEastAsia" w:hAnsi="Arial" w:cs="Arial"/>
                <w:lang w:val="es-ES"/>
              </w:rPr>
              <w:t>D3:</w:t>
            </w:r>
            <w:r w:rsidR="003B5BA5">
              <w:rPr>
                <w:rStyle w:val="normaltextrun"/>
                <w:rFonts w:ascii="Arial" w:eastAsiaTheme="majorEastAsia" w:hAnsi="Arial" w:cs="Arial"/>
                <w:lang w:val="es-ES"/>
              </w:rPr>
              <w:t xml:space="preserve"> </w:t>
            </w:r>
            <w:r w:rsidRPr="00F4155E">
              <w:rPr>
                <w:rStyle w:val="normaltextrun"/>
                <w:rFonts w:ascii="Arial" w:eastAsiaTheme="majorEastAsia" w:hAnsi="Arial" w:cs="Arial"/>
                <w:lang w:val="es-ES"/>
              </w:rPr>
              <w:t xml:space="preserve">Falta de contundencia en las acciones territoriales </w:t>
            </w:r>
          </w:p>
          <w:p w14:paraId="20EC7987" w14:textId="469C1ED8" w:rsidR="00DC7258" w:rsidRPr="00F4155E" w:rsidRDefault="00DC7258" w:rsidP="00245C25">
            <w:pPr>
              <w:pStyle w:val="paragraph"/>
              <w:spacing w:before="0" w:beforeAutospacing="0" w:after="0" w:afterAutospacing="0" w:line="360" w:lineRule="auto"/>
              <w:textAlignment w:val="baseline"/>
              <w:rPr>
                <w:rStyle w:val="normaltextrun"/>
                <w:rFonts w:ascii="Arial" w:eastAsiaTheme="majorEastAsia" w:hAnsi="Arial" w:cs="Arial"/>
                <w:lang w:val="es-ES"/>
              </w:rPr>
            </w:pPr>
            <w:r w:rsidRPr="00F4155E">
              <w:rPr>
                <w:rStyle w:val="normaltextrun"/>
                <w:rFonts w:ascii="Arial" w:eastAsiaTheme="majorEastAsia" w:hAnsi="Arial" w:cs="Arial"/>
                <w:lang w:val="es-ES"/>
              </w:rPr>
              <w:lastRenderedPageBreak/>
              <w:t>D4:</w:t>
            </w:r>
            <w:r w:rsidR="003B5BA5">
              <w:rPr>
                <w:rStyle w:val="normaltextrun"/>
                <w:rFonts w:ascii="Arial" w:eastAsiaTheme="majorEastAsia" w:hAnsi="Arial" w:cs="Arial"/>
                <w:lang w:val="es-ES"/>
              </w:rPr>
              <w:t xml:space="preserve"> </w:t>
            </w:r>
            <w:r w:rsidRPr="00F4155E">
              <w:rPr>
                <w:rStyle w:val="normaltextrun"/>
                <w:rFonts w:ascii="Arial" w:eastAsiaTheme="majorEastAsia" w:hAnsi="Arial" w:cs="Arial"/>
                <w:lang w:val="es-ES"/>
              </w:rPr>
              <w:t>Falta de articulación interinstitucional.</w:t>
            </w:r>
          </w:p>
          <w:p w14:paraId="2AFEE34C" w14:textId="77777777" w:rsidR="00DC7258" w:rsidRPr="00F4155E" w:rsidRDefault="00DC7258" w:rsidP="00245C25">
            <w:pPr>
              <w:pStyle w:val="paragraph"/>
              <w:spacing w:before="0" w:beforeAutospacing="0" w:after="0" w:afterAutospacing="0" w:line="360" w:lineRule="auto"/>
              <w:textAlignment w:val="baseline"/>
              <w:rPr>
                <w:rStyle w:val="normaltextrun"/>
                <w:rFonts w:ascii="Arial" w:eastAsiaTheme="majorEastAsia" w:hAnsi="Arial" w:cs="Arial"/>
                <w:color w:val="000000"/>
                <w:lang w:val="es-ES"/>
              </w:rPr>
            </w:pPr>
            <w:r w:rsidRPr="00F4155E">
              <w:rPr>
                <w:rStyle w:val="normaltextrun"/>
                <w:rFonts w:ascii="Arial" w:eastAsiaTheme="majorEastAsia" w:hAnsi="Arial" w:cs="Arial"/>
                <w:color w:val="000000"/>
                <w:lang w:val="es-ES"/>
              </w:rPr>
              <w:t>D5: Falta de articulación interna entre las dependencias de la entidad.</w:t>
            </w:r>
          </w:p>
          <w:p w14:paraId="0F629761" w14:textId="77777777" w:rsidR="00DC7258" w:rsidRPr="00F4155E" w:rsidRDefault="00DC7258" w:rsidP="00245C25">
            <w:pPr>
              <w:pStyle w:val="paragraph"/>
              <w:spacing w:before="0" w:beforeAutospacing="0" w:after="0" w:afterAutospacing="0" w:line="360" w:lineRule="auto"/>
              <w:textAlignment w:val="baseline"/>
              <w:rPr>
                <w:rStyle w:val="eop"/>
                <w:rFonts w:ascii="Arial" w:eastAsiaTheme="majorEastAsia" w:hAnsi="Arial" w:cs="Arial"/>
                <w:color w:val="000000"/>
                <w:shd w:val="clear" w:color="auto" w:fill="FFFFFF"/>
              </w:rPr>
            </w:pPr>
            <w:r w:rsidRPr="00F4155E">
              <w:rPr>
                <w:rStyle w:val="normaltextrun"/>
                <w:rFonts w:ascii="Arial" w:eastAsiaTheme="majorEastAsia" w:hAnsi="Arial" w:cs="Arial"/>
                <w:color w:val="000000"/>
                <w:lang w:val="es-ES"/>
              </w:rPr>
              <w:t xml:space="preserve">D6: </w:t>
            </w:r>
            <w:r w:rsidRPr="00F4155E">
              <w:rPr>
                <w:rStyle w:val="normaltextrun"/>
                <w:rFonts w:ascii="Arial" w:eastAsiaTheme="majorEastAsia" w:hAnsi="Arial" w:cs="Arial"/>
                <w:color w:val="000000"/>
                <w:position w:val="1"/>
                <w:shd w:val="clear" w:color="auto" w:fill="FFFFFF"/>
              </w:rPr>
              <w:t>Alta rotación del personal y deficiencia en los procesos de empalme, conservación de los documentos y memoria institucional para continuidad de procesos.</w:t>
            </w:r>
            <w:r w:rsidRPr="00F4155E">
              <w:rPr>
                <w:rStyle w:val="eop"/>
                <w:rFonts w:ascii="Arial" w:eastAsiaTheme="majorEastAsia" w:hAnsi="Arial" w:cs="Arial"/>
                <w:color w:val="000000"/>
                <w:shd w:val="clear" w:color="auto" w:fill="FFFFFF"/>
              </w:rPr>
              <w:t>​</w:t>
            </w:r>
          </w:p>
          <w:p w14:paraId="6A9D7A69" w14:textId="4F0E29A6" w:rsidR="00DC7258" w:rsidRPr="003B5BA5" w:rsidRDefault="00DC7258" w:rsidP="00245C25">
            <w:pPr>
              <w:pStyle w:val="paragraph"/>
              <w:spacing w:before="0" w:beforeAutospacing="0" w:after="0" w:afterAutospacing="0" w:line="360" w:lineRule="auto"/>
              <w:textAlignment w:val="baseline"/>
              <w:rPr>
                <w:rFonts w:ascii="Arial" w:hAnsi="Arial" w:cs="Arial"/>
                <w:lang w:val="en-US"/>
              </w:rPr>
            </w:pPr>
            <w:r w:rsidRPr="00F4155E">
              <w:rPr>
                <w:rStyle w:val="eop"/>
                <w:rFonts w:ascii="Arial" w:eastAsiaTheme="majorEastAsia" w:hAnsi="Arial" w:cs="Arial"/>
              </w:rPr>
              <w:t xml:space="preserve">D7: </w:t>
            </w:r>
            <w:r w:rsidRPr="00F4155E">
              <w:rPr>
                <w:rStyle w:val="normaltextrun"/>
                <w:rFonts w:ascii="Arial" w:eastAsiaTheme="majorEastAsia" w:hAnsi="Arial" w:cs="Arial"/>
                <w:position w:val="1"/>
              </w:rPr>
              <w:t xml:space="preserve">Ausencia en la organización, sistematización y análisis de la información recopilada a través de los </w:t>
            </w:r>
            <w:r w:rsidRPr="003B5BA5">
              <w:rPr>
                <w:rStyle w:val="normaltextrun"/>
                <w:rFonts w:ascii="Arial" w:eastAsiaTheme="majorEastAsia" w:hAnsi="Arial" w:cs="Arial"/>
                <w:position w:val="1"/>
              </w:rPr>
              <w:t>ejercicios de participación</w:t>
            </w:r>
            <w:r w:rsidRPr="003B5BA5">
              <w:rPr>
                <w:rStyle w:val="eop"/>
                <w:rFonts w:ascii="Arial" w:eastAsiaTheme="majorEastAsia" w:hAnsi="Arial" w:cs="Arial"/>
              </w:rPr>
              <w:t>​ que permita crear el</w:t>
            </w:r>
            <w:r w:rsidRPr="00F4155E">
              <w:rPr>
                <w:rStyle w:val="eop"/>
                <w:rFonts w:ascii="Arial" w:eastAsiaTheme="majorEastAsia" w:hAnsi="Arial" w:cs="Arial"/>
                <w:lang w:val="en-US"/>
              </w:rPr>
              <w:t xml:space="preserve"> </w:t>
            </w:r>
            <w:r w:rsidRPr="00F4155E">
              <w:rPr>
                <w:rStyle w:val="eop"/>
                <w:rFonts w:ascii="Arial" w:eastAsiaTheme="majorEastAsia" w:hAnsi="Arial" w:cs="Arial"/>
                <w:i/>
                <w:iCs/>
                <w:lang w:val="en-US"/>
              </w:rPr>
              <w:t xml:space="preserve">Know-how, </w:t>
            </w:r>
            <w:r w:rsidRPr="00F4155E">
              <w:rPr>
                <w:rFonts w:ascii="Arial" w:hAnsi="Arial" w:cs="Arial"/>
              </w:rPr>
              <w:t>"</w:t>
            </w:r>
            <w:proofErr w:type="spellStart"/>
            <w:r w:rsidRPr="00F4155E">
              <w:rPr>
                <w:rFonts w:ascii="Arial" w:hAnsi="Arial" w:cs="Arial"/>
              </w:rPr>
              <w:t>know-why</w:t>
            </w:r>
            <w:proofErr w:type="spellEnd"/>
            <w:r w:rsidRPr="00F4155E">
              <w:rPr>
                <w:rFonts w:ascii="Arial" w:hAnsi="Arial" w:cs="Arial"/>
              </w:rPr>
              <w:t>"</w:t>
            </w:r>
            <w:r w:rsidRPr="00F4155E">
              <w:rPr>
                <w:rStyle w:val="eop"/>
                <w:rFonts w:ascii="Arial" w:eastAsiaTheme="majorEastAsia" w:hAnsi="Arial" w:cs="Arial"/>
                <w:i/>
                <w:iCs/>
                <w:lang w:val="en-US"/>
              </w:rPr>
              <w:t xml:space="preserve"> </w:t>
            </w:r>
            <w:r w:rsidRPr="00F4155E">
              <w:rPr>
                <w:rStyle w:val="eop"/>
                <w:rFonts w:ascii="Arial" w:eastAsiaTheme="majorEastAsia" w:hAnsi="Arial" w:cs="Arial"/>
                <w:lang w:val="en-US"/>
              </w:rPr>
              <w:t xml:space="preserve">de la </w:t>
            </w:r>
            <w:r w:rsidRPr="003B5BA5">
              <w:rPr>
                <w:rStyle w:val="eop"/>
                <w:rFonts w:ascii="Arial" w:eastAsiaTheme="majorEastAsia" w:hAnsi="Arial" w:cs="Arial"/>
              </w:rPr>
              <w:t xml:space="preserve">entidad </w:t>
            </w:r>
          </w:p>
        </w:tc>
        <w:tc>
          <w:tcPr>
            <w:tcW w:w="4414" w:type="dxa"/>
          </w:tcPr>
          <w:p w14:paraId="366E0FC5" w14:textId="77777777" w:rsidR="00DC7258" w:rsidRPr="00F4155E" w:rsidRDefault="00DC7258" w:rsidP="00245C25">
            <w:pPr>
              <w:spacing w:line="360" w:lineRule="auto"/>
              <w:rPr>
                <w:rStyle w:val="eop"/>
                <w:rFonts w:ascii="Arial" w:hAnsi="Arial" w:cs="Arial"/>
                <w:color w:val="000000"/>
              </w:rPr>
            </w:pPr>
            <w:r w:rsidRPr="00F4155E">
              <w:rPr>
                <w:rFonts w:ascii="Arial" w:hAnsi="Arial" w:cs="Arial"/>
              </w:rPr>
              <w:lastRenderedPageBreak/>
              <w:t>O1: A</w:t>
            </w:r>
            <w:r w:rsidRPr="00F4155E">
              <w:rPr>
                <w:rStyle w:val="normaltextrun"/>
                <w:rFonts w:ascii="Arial" w:hAnsi="Arial" w:cs="Arial"/>
                <w:color w:val="000000"/>
                <w:lang w:val="es-ES"/>
              </w:rPr>
              <w:t>lianzas entre entidades el sector público, organizaciones de la sociedad civil, organismos de cooperación internacional para desarrollar proyectos conjuntos que beneficien a la comunidad. </w:t>
            </w:r>
            <w:r w:rsidRPr="00F4155E">
              <w:rPr>
                <w:rStyle w:val="eop"/>
                <w:rFonts w:ascii="Arial" w:hAnsi="Arial" w:cs="Arial"/>
                <w:color w:val="000000"/>
              </w:rPr>
              <w:t>​</w:t>
            </w:r>
          </w:p>
          <w:p w14:paraId="375FDB8C" w14:textId="77777777" w:rsidR="00DC7258" w:rsidRPr="00F4155E" w:rsidRDefault="00DC7258" w:rsidP="00245C25">
            <w:pPr>
              <w:spacing w:line="360" w:lineRule="auto"/>
              <w:rPr>
                <w:rStyle w:val="normaltextrun"/>
                <w:rFonts w:ascii="Arial" w:hAnsi="Arial" w:cs="Arial"/>
                <w:color w:val="000000"/>
                <w:position w:val="1"/>
                <w:bdr w:val="none" w:sz="0" w:space="0" w:color="auto" w:frame="1"/>
              </w:rPr>
            </w:pPr>
            <w:r w:rsidRPr="00F4155E">
              <w:rPr>
                <w:rFonts w:ascii="Arial" w:hAnsi="Arial" w:cs="Arial"/>
              </w:rPr>
              <w:t xml:space="preserve">O2: </w:t>
            </w:r>
            <w:r w:rsidRPr="00F4155E">
              <w:rPr>
                <w:rStyle w:val="normaltextrun"/>
                <w:rFonts w:ascii="Arial" w:hAnsi="Arial" w:cs="Arial"/>
                <w:color w:val="000000"/>
                <w:position w:val="1"/>
                <w:bdr w:val="none" w:sz="0" w:space="0" w:color="auto" w:frame="1"/>
              </w:rPr>
              <w:t>El IDPAC se ha ido posicionando como líder en temas de participación</w:t>
            </w:r>
          </w:p>
          <w:p w14:paraId="737661AC" w14:textId="77777777" w:rsidR="00DC7258" w:rsidRPr="00F4155E" w:rsidRDefault="00DC7258" w:rsidP="00245C25">
            <w:pPr>
              <w:spacing w:line="360" w:lineRule="auto"/>
              <w:rPr>
                <w:rFonts w:ascii="Arial" w:hAnsi="Arial" w:cs="Arial"/>
              </w:rPr>
            </w:pPr>
            <w:r w:rsidRPr="00F4155E">
              <w:rPr>
                <w:rFonts w:ascii="Arial" w:hAnsi="Arial" w:cs="Arial"/>
              </w:rPr>
              <w:t>O3: Revolución tecnológica 4.0</w:t>
            </w:r>
          </w:p>
          <w:p w14:paraId="1F8DFF31" w14:textId="77777777" w:rsidR="00DC7258" w:rsidRPr="00F4155E" w:rsidRDefault="00DC7258" w:rsidP="00245C25">
            <w:pPr>
              <w:spacing w:line="360" w:lineRule="auto"/>
              <w:rPr>
                <w:rFonts w:ascii="Arial" w:hAnsi="Arial" w:cs="Arial"/>
              </w:rPr>
            </w:pPr>
            <w:r w:rsidRPr="00F4155E">
              <w:rPr>
                <w:rFonts w:ascii="Arial" w:hAnsi="Arial" w:cs="Arial"/>
              </w:rPr>
              <w:t>O4: Las políticas públicas a cargo de la entidad</w:t>
            </w:r>
          </w:p>
          <w:p w14:paraId="2583D072" w14:textId="77777777" w:rsidR="00DC7258" w:rsidRPr="00F4155E" w:rsidRDefault="00DC7258" w:rsidP="00245C25">
            <w:pPr>
              <w:spacing w:line="360" w:lineRule="auto"/>
              <w:rPr>
                <w:rFonts w:ascii="Arial" w:hAnsi="Arial" w:cs="Arial"/>
              </w:rPr>
            </w:pPr>
            <w:r w:rsidRPr="00F4155E">
              <w:rPr>
                <w:rFonts w:ascii="Arial" w:hAnsi="Arial" w:cs="Arial"/>
              </w:rPr>
              <w:t xml:space="preserve">05: La normatividad en materia de participación. </w:t>
            </w:r>
          </w:p>
          <w:p w14:paraId="4CE0707E" w14:textId="33A807FE" w:rsidR="00DC7258" w:rsidRPr="00F4155E" w:rsidRDefault="00DC7258" w:rsidP="00245C25">
            <w:pPr>
              <w:spacing w:line="360" w:lineRule="auto"/>
              <w:rPr>
                <w:rFonts w:ascii="Arial" w:hAnsi="Arial" w:cs="Arial"/>
              </w:rPr>
            </w:pPr>
            <w:r w:rsidRPr="00F4155E">
              <w:rPr>
                <w:rFonts w:ascii="Arial" w:hAnsi="Arial" w:cs="Arial"/>
              </w:rPr>
              <w:lastRenderedPageBreak/>
              <w:t>06:</w:t>
            </w:r>
            <w:r w:rsidR="003B5BA5">
              <w:rPr>
                <w:rFonts w:ascii="Arial" w:hAnsi="Arial" w:cs="Arial"/>
              </w:rPr>
              <w:t xml:space="preserve"> </w:t>
            </w:r>
            <w:r w:rsidRPr="00F4155E">
              <w:rPr>
                <w:rFonts w:ascii="Arial" w:hAnsi="Arial" w:cs="Arial"/>
              </w:rPr>
              <w:t xml:space="preserve">Focalizar y capitalizar la consolidación de oferta institucional en torno a </w:t>
            </w:r>
            <w:r w:rsidR="003B5BA5" w:rsidRPr="00F4155E">
              <w:rPr>
                <w:rFonts w:ascii="Arial" w:hAnsi="Arial" w:cs="Arial"/>
              </w:rPr>
              <w:t>unas apuestas</w:t>
            </w:r>
            <w:r w:rsidRPr="00F4155E">
              <w:rPr>
                <w:rFonts w:ascii="Arial" w:hAnsi="Arial" w:cs="Arial"/>
              </w:rPr>
              <w:t xml:space="preserve"> de ciudad. </w:t>
            </w:r>
          </w:p>
          <w:p w14:paraId="59486BC3" w14:textId="77777777" w:rsidR="00DC7258" w:rsidRPr="00F4155E" w:rsidRDefault="00DC7258" w:rsidP="00245C25">
            <w:pPr>
              <w:spacing w:line="360" w:lineRule="auto"/>
              <w:rPr>
                <w:rFonts w:ascii="Arial" w:hAnsi="Arial" w:cs="Arial"/>
              </w:rPr>
            </w:pPr>
            <w:r w:rsidRPr="00F4155E">
              <w:rPr>
                <w:rFonts w:ascii="Arial" w:hAnsi="Arial" w:cs="Arial"/>
              </w:rPr>
              <w:t>07: Replicabilidad de las metodologías de participación.</w:t>
            </w:r>
          </w:p>
        </w:tc>
      </w:tr>
      <w:tr w:rsidR="00DC7258" w:rsidRPr="00F4155E" w14:paraId="2F22039D" w14:textId="77777777" w:rsidTr="007B67FA">
        <w:tc>
          <w:tcPr>
            <w:tcW w:w="4414" w:type="dxa"/>
            <w:shd w:val="clear" w:color="auto" w:fill="C00000"/>
          </w:tcPr>
          <w:p w14:paraId="1ED3C7ED" w14:textId="77777777" w:rsidR="00DC7258" w:rsidRPr="003B5BA5" w:rsidRDefault="00DC7258" w:rsidP="00245C25">
            <w:pPr>
              <w:spacing w:line="360" w:lineRule="auto"/>
              <w:rPr>
                <w:rFonts w:ascii="Arial" w:hAnsi="Arial" w:cs="Arial"/>
                <w:b/>
                <w:bCs/>
              </w:rPr>
            </w:pPr>
            <w:r w:rsidRPr="003B5BA5">
              <w:rPr>
                <w:rFonts w:ascii="Arial" w:hAnsi="Arial" w:cs="Arial"/>
                <w:b/>
                <w:bCs/>
              </w:rPr>
              <w:lastRenderedPageBreak/>
              <w:t xml:space="preserve">Fortalezas </w:t>
            </w:r>
          </w:p>
        </w:tc>
        <w:tc>
          <w:tcPr>
            <w:tcW w:w="4414" w:type="dxa"/>
            <w:shd w:val="clear" w:color="auto" w:fill="C00000"/>
          </w:tcPr>
          <w:p w14:paraId="3DA99E13" w14:textId="77777777" w:rsidR="00DC7258" w:rsidRPr="003B5BA5" w:rsidRDefault="00DC7258" w:rsidP="00245C25">
            <w:pPr>
              <w:spacing w:line="360" w:lineRule="auto"/>
              <w:rPr>
                <w:rFonts w:ascii="Arial" w:hAnsi="Arial" w:cs="Arial"/>
                <w:b/>
                <w:bCs/>
              </w:rPr>
            </w:pPr>
            <w:r w:rsidRPr="003B5BA5">
              <w:rPr>
                <w:rFonts w:ascii="Arial" w:hAnsi="Arial" w:cs="Arial"/>
                <w:b/>
                <w:bCs/>
              </w:rPr>
              <w:t>Amenazas</w:t>
            </w:r>
          </w:p>
        </w:tc>
      </w:tr>
      <w:tr w:rsidR="00DC7258" w:rsidRPr="00F4155E" w14:paraId="5CFFFB62" w14:textId="77777777" w:rsidTr="007B67FA">
        <w:tc>
          <w:tcPr>
            <w:tcW w:w="4414" w:type="dxa"/>
          </w:tcPr>
          <w:p w14:paraId="46F1672A" w14:textId="77777777" w:rsidR="00DC7258" w:rsidRPr="00F4155E" w:rsidRDefault="00DC7258" w:rsidP="00245C25">
            <w:pPr>
              <w:spacing w:line="360" w:lineRule="auto"/>
              <w:rPr>
                <w:rStyle w:val="normaltextrun"/>
                <w:rFonts w:ascii="Arial" w:hAnsi="Arial" w:cs="Arial"/>
                <w:color w:val="000000"/>
                <w:position w:val="1"/>
                <w:bdr w:val="none" w:sz="0" w:space="0" w:color="auto" w:frame="1"/>
                <w:lang w:val="es-ES"/>
              </w:rPr>
            </w:pPr>
            <w:r w:rsidRPr="00F4155E">
              <w:rPr>
                <w:rStyle w:val="normaltextrun"/>
                <w:rFonts w:ascii="Arial" w:hAnsi="Arial" w:cs="Arial"/>
                <w:color w:val="000000"/>
                <w:position w:val="1"/>
                <w:bdr w:val="none" w:sz="0" w:space="0" w:color="auto" w:frame="1"/>
                <w:lang w:val="es-ES"/>
              </w:rPr>
              <w:t>F1: Amplio conocimiento de la ciudad sus organizaciones sociales, comunitarias y comunales.</w:t>
            </w:r>
          </w:p>
          <w:p w14:paraId="360F9AE3" w14:textId="77777777" w:rsidR="00DC7258" w:rsidRPr="00F4155E" w:rsidRDefault="00DC7258" w:rsidP="00245C25">
            <w:pPr>
              <w:spacing w:line="360" w:lineRule="auto"/>
              <w:rPr>
                <w:rFonts w:ascii="Arial" w:hAnsi="Arial" w:cs="Arial"/>
              </w:rPr>
            </w:pPr>
            <w:r w:rsidRPr="00F4155E">
              <w:rPr>
                <w:rFonts w:ascii="Arial" w:hAnsi="Arial" w:cs="Arial"/>
              </w:rPr>
              <w:t>F2: Reconocimiento y visibilidad ante la comunidad.</w:t>
            </w:r>
          </w:p>
          <w:p w14:paraId="0FB5CE22" w14:textId="77777777" w:rsidR="00DC7258" w:rsidRPr="00F4155E" w:rsidRDefault="00DC7258" w:rsidP="00245C25">
            <w:pPr>
              <w:spacing w:line="360" w:lineRule="auto"/>
              <w:rPr>
                <w:rFonts w:ascii="Arial" w:hAnsi="Arial" w:cs="Arial"/>
              </w:rPr>
            </w:pPr>
            <w:r w:rsidRPr="00F4155E">
              <w:rPr>
                <w:rFonts w:ascii="Arial" w:hAnsi="Arial" w:cs="Arial"/>
              </w:rPr>
              <w:t xml:space="preserve">F3: Posicionamiento del modelo de fortalecimiento en sus seis fases.  </w:t>
            </w:r>
          </w:p>
          <w:p w14:paraId="4CB1B5C2" w14:textId="77777777" w:rsidR="00DC7258" w:rsidRPr="00F4155E" w:rsidRDefault="00DC7258" w:rsidP="00245C25">
            <w:pPr>
              <w:spacing w:line="360" w:lineRule="auto"/>
              <w:rPr>
                <w:rFonts w:ascii="Arial" w:hAnsi="Arial" w:cs="Arial"/>
              </w:rPr>
            </w:pPr>
            <w:r w:rsidRPr="00F4155E">
              <w:rPr>
                <w:rFonts w:ascii="Arial" w:hAnsi="Arial" w:cs="Arial"/>
              </w:rPr>
              <w:t xml:space="preserve">F4: Existencia de las políticas públicas. </w:t>
            </w:r>
          </w:p>
        </w:tc>
        <w:tc>
          <w:tcPr>
            <w:tcW w:w="4414" w:type="dxa"/>
          </w:tcPr>
          <w:p w14:paraId="5896B149" w14:textId="77777777" w:rsidR="00DC7258" w:rsidRPr="00F4155E" w:rsidRDefault="00DC7258" w:rsidP="00245C25">
            <w:pPr>
              <w:spacing w:line="360" w:lineRule="auto"/>
              <w:rPr>
                <w:rFonts w:ascii="Arial" w:hAnsi="Arial" w:cs="Arial"/>
              </w:rPr>
            </w:pPr>
            <w:r w:rsidRPr="00F4155E">
              <w:rPr>
                <w:rFonts w:ascii="Arial" w:hAnsi="Arial" w:cs="Arial"/>
              </w:rPr>
              <w:t>A1: Insuficiente concertación con los grupos de valor que derive en la baja aceptación de los bienes y servicios ofrecidos.</w:t>
            </w:r>
          </w:p>
          <w:p w14:paraId="281C273F" w14:textId="77777777" w:rsidR="00DC7258" w:rsidRPr="00F4155E" w:rsidRDefault="00DC7258" w:rsidP="00245C25">
            <w:pPr>
              <w:spacing w:line="360" w:lineRule="auto"/>
              <w:rPr>
                <w:rFonts w:ascii="Arial" w:hAnsi="Arial" w:cs="Arial"/>
              </w:rPr>
            </w:pPr>
            <w:r w:rsidRPr="00F4155E">
              <w:rPr>
                <w:rFonts w:ascii="Arial" w:hAnsi="Arial" w:cs="Arial"/>
              </w:rPr>
              <w:t>A2: Recortes presupuestales que afecten la ejecución de los proyectos de inversión.</w:t>
            </w:r>
          </w:p>
          <w:p w14:paraId="5B1A5AAD" w14:textId="77777777" w:rsidR="00DC7258" w:rsidRPr="00F4155E" w:rsidRDefault="00DC7258" w:rsidP="00245C25">
            <w:pPr>
              <w:spacing w:line="360" w:lineRule="auto"/>
              <w:rPr>
                <w:rFonts w:ascii="Arial" w:hAnsi="Arial" w:cs="Arial"/>
              </w:rPr>
            </w:pPr>
            <w:r w:rsidRPr="00F4155E">
              <w:rPr>
                <w:rFonts w:ascii="Arial" w:hAnsi="Arial" w:cs="Arial"/>
              </w:rPr>
              <w:t xml:space="preserve">A3: Entidades del orden Distrital y local destinan presupuesto y esfuerzos a la participación de manera independiente </w:t>
            </w:r>
            <w:r w:rsidRPr="00F4155E">
              <w:rPr>
                <w:rFonts w:ascii="Arial" w:hAnsi="Arial" w:cs="Arial"/>
              </w:rPr>
              <w:lastRenderedPageBreak/>
              <w:t xml:space="preserve">al IDPAC pudiendo relevancia a la entidad. </w:t>
            </w:r>
          </w:p>
          <w:p w14:paraId="1D1580EE" w14:textId="77777777" w:rsidR="00DC7258" w:rsidRPr="00F4155E" w:rsidRDefault="00DC7258" w:rsidP="00245C25">
            <w:pPr>
              <w:spacing w:line="360" w:lineRule="auto"/>
              <w:rPr>
                <w:rFonts w:ascii="Arial" w:hAnsi="Arial" w:cs="Arial"/>
              </w:rPr>
            </w:pPr>
            <w:r w:rsidRPr="00F4155E">
              <w:rPr>
                <w:rFonts w:ascii="Arial" w:hAnsi="Arial" w:cs="Arial"/>
              </w:rPr>
              <w:t>A4: Falta de relevo generacional en las instancias de participación, organizaciones sociales y Juntas de Acción Comunal.</w:t>
            </w:r>
          </w:p>
        </w:tc>
      </w:tr>
    </w:tbl>
    <w:p w14:paraId="45110A06" w14:textId="77777777" w:rsidR="00DC7258" w:rsidRPr="00F4155E" w:rsidRDefault="00DC7258" w:rsidP="00245C25">
      <w:pPr>
        <w:pStyle w:val="Grpafica"/>
        <w:spacing w:line="360" w:lineRule="auto"/>
        <w:jc w:val="left"/>
      </w:pPr>
    </w:p>
    <w:p w14:paraId="643BE027" w14:textId="77777777" w:rsidR="00B710C7" w:rsidRDefault="00B710C7" w:rsidP="00245C25">
      <w:pPr>
        <w:pStyle w:val="Ttulo1"/>
        <w:spacing w:before="0" w:after="0" w:line="360" w:lineRule="auto"/>
        <w:rPr>
          <w:rFonts w:ascii="Arial" w:hAnsi="Arial" w:cs="Arial"/>
          <w:color w:val="C00000"/>
          <w:szCs w:val="28"/>
        </w:rPr>
        <w:sectPr w:rsidR="00B710C7" w:rsidSect="00C24C52">
          <w:headerReference w:type="default" r:id="rId24"/>
          <w:footerReference w:type="default" r:id="rId25"/>
          <w:pgSz w:w="12240" w:h="15840"/>
          <w:pgMar w:top="1418" w:right="1701" w:bottom="1559" w:left="1701" w:header="709" w:footer="704" w:gutter="0"/>
          <w:cols w:space="708"/>
          <w:docGrid w:linePitch="360"/>
        </w:sectPr>
      </w:pPr>
    </w:p>
    <w:p w14:paraId="0AA2E25D" w14:textId="36C9CA5D" w:rsidR="00833622" w:rsidRDefault="0034451F" w:rsidP="00245C25">
      <w:pPr>
        <w:pStyle w:val="Ttulo1"/>
        <w:numPr>
          <w:ilvl w:val="0"/>
          <w:numId w:val="44"/>
        </w:numPr>
        <w:spacing w:before="0" w:after="0" w:line="360" w:lineRule="auto"/>
        <w:rPr>
          <w:rFonts w:ascii="Arial" w:hAnsi="Arial" w:cs="Arial"/>
          <w:color w:val="C00000"/>
          <w:szCs w:val="28"/>
        </w:rPr>
      </w:pPr>
      <w:bookmarkStart w:id="12" w:name="_Toc178191858"/>
      <w:r w:rsidRPr="0034451F">
        <w:rPr>
          <w:rFonts w:ascii="Arial" w:hAnsi="Arial" w:cs="Arial"/>
          <w:color w:val="C00000"/>
          <w:szCs w:val="28"/>
        </w:rPr>
        <w:lastRenderedPageBreak/>
        <w:t>ENFOQUE ESTRATÉGICO</w:t>
      </w:r>
      <w:bookmarkEnd w:id="12"/>
    </w:p>
    <w:p w14:paraId="40B47269" w14:textId="77777777" w:rsidR="00247A43" w:rsidRPr="00385846" w:rsidRDefault="00247A43" w:rsidP="00245C25">
      <w:pPr>
        <w:pStyle w:val="Ttulo2"/>
        <w:numPr>
          <w:ilvl w:val="0"/>
          <w:numId w:val="38"/>
        </w:numPr>
        <w:spacing w:line="360" w:lineRule="auto"/>
        <w:rPr>
          <w:rFonts w:ascii="Arial" w:hAnsi="Arial" w:cs="Arial"/>
          <w:color w:val="C00000"/>
          <w:szCs w:val="24"/>
        </w:rPr>
      </w:pPr>
      <w:bookmarkStart w:id="13" w:name="_Toc178191859"/>
      <w:bookmarkStart w:id="14" w:name="_Hlk173127192"/>
      <w:r w:rsidRPr="00385846">
        <w:rPr>
          <w:rFonts w:ascii="Arial" w:hAnsi="Arial" w:cs="Arial"/>
          <w:color w:val="C00000"/>
          <w:szCs w:val="24"/>
        </w:rPr>
        <w:t>Formulación Estratégica</w:t>
      </w:r>
      <w:bookmarkEnd w:id="13"/>
    </w:p>
    <w:p w14:paraId="6595EAC7" w14:textId="77777777" w:rsidR="00247A43" w:rsidRPr="00F4155E" w:rsidRDefault="00247A43" w:rsidP="00245C25">
      <w:pPr>
        <w:spacing w:before="100" w:beforeAutospacing="1" w:after="100" w:afterAutospacing="1" w:line="360" w:lineRule="auto"/>
        <w:rPr>
          <w:rFonts w:ascii="Arial" w:eastAsia="Times New Roman" w:hAnsi="Arial" w:cs="Arial"/>
          <w:kern w:val="0"/>
          <w:lang w:eastAsia="es-CO"/>
          <w14:ligatures w14:val="none"/>
        </w:rPr>
      </w:pPr>
      <w:r w:rsidRPr="00F4155E">
        <w:rPr>
          <w:rFonts w:ascii="Arial" w:eastAsia="Times New Roman" w:hAnsi="Arial" w:cs="Arial"/>
          <w:kern w:val="0"/>
          <w:lang w:eastAsia="es-CO"/>
          <w14:ligatures w14:val="none"/>
        </w:rPr>
        <w:t xml:space="preserve">El enfoque de esta formulación estratégica se basa en las ideas del </w:t>
      </w:r>
      <w:proofErr w:type="spellStart"/>
      <w:r w:rsidRPr="00F4155E">
        <w:rPr>
          <w:rFonts w:ascii="Arial" w:eastAsia="Times New Roman" w:hAnsi="Arial" w:cs="Arial"/>
          <w:kern w:val="0"/>
          <w:lang w:eastAsia="es-CO"/>
          <w14:ligatures w14:val="none"/>
        </w:rPr>
        <w:t>Balanced</w:t>
      </w:r>
      <w:proofErr w:type="spellEnd"/>
      <w:r w:rsidRPr="00F4155E">
        <w:rPr>
          <w:rFonts w:ascii="Arial" w:eastAsia="Times New Roman" w:hAnsi="Arial" w:cs="Arial"/>
          <w:kern w:val="0"/>
          <w:lang w:eastAsia="es-CO"/>
          <w14:ligatures w14:val="none"/>
        </w:rPr>
        <w:t xml:space="preserve"> </w:t>
      </w:r>
      <w:proofErr w:type="spellStart"/>
      <w:r w:rsidRPr="00F4155E">
        <w:rPr>
          <w:rFonts w:ascii="Arial" w:eastAsia="Times New Roman" w:hAnsi="Arial" w:cs="Arial"/>
          <w:kern w:val="0"/>
          <w:lang w:eastAsia="es-CO"/>
          <w14:ligatures w14:val="none"/>
        </w:rPr>
        <w:t>Scorecard</w:t>
      </w:r>
      <w:proofErr w:type="spellEnd"/>
      <w:r w:rsidRPr="00F4155E">
        <w:rPr>
          <w:rFonts w:ascii="Arial" w:eastAsia="Times New Roman" w:hAnsi="Arial" w:cs="Arial"/>
          <w:kern w:val="0"/>
          <w:lang w:eastAsia="es-CO"/>
          <w14:ligatures w14:val="none"/>
        </w:rPr>
        <w:t xml:space="preserve"> o Cuadro de Mando Integral, estructurando las dimensiones en una secuencia lógica que permita alcanzar los resultados esperados. Este enfoque asegura que todas las actividades del IDPAC se orienten a promover una cultura organizacional robusta, mejorar la gestión por procesos y asegurar la entrega eficiente de productos y servicios a la ciudadanía.</w:t>
      </w:r>
    </w:p>
    <w:bookmarkEnd w:id="14"/>
    <w:p w14:paraId="435CBCD1" w14:textId="0DD261EF" w:rsidR="00247A43" w:rsidRPr="0053671F" w:rsidRDefault="00247A43" w:rsidP="0053671F">
      <w:pPr>
        <w:spacing w:after="0" w:line="360" w:lineRule="auto"/>
        <w:rPr>
          <w:rFonts w:ascii="Arial" w:hAnsi="Arial" w:cs="Arial"/>
        </w:rPr>
      </w:pPr>
      <w:r w:rsidRPr="0053671F">
        <w:rPr>
          <w:rFonts w:ascii="Arial" w:hAnsi="Arial" w:cs="Arial"/>
          <w:b/>
          <w:bCs/>
        </w:rPr>
        <w:t>Dimensión de Cultura organizacional</w:t>
      </w:r>
      <w:r w:rsidRPr="0053671F">
        <w:rPr>
          <w:rFonts w:ascii="Arial" w:hAnsi="Arial" w:cs="Arial"/>
        </w:rPr>
        <w:t>: Esta dimensión se refiere a los intangibles, tales como los valores y principios institucionales y comportamientos que fomentan un entorno de trabajo colaborativo y eficiente.</w:t>
      </w:r>
      <w:r w:rsidR="0053671F" w:rsidRPr="0053671F">
        <w:rPr>
          <w:rFonts w:ascii="Arial" w:hAnsi="Arial" w:cs="Arial"/>
        </w:rPr>
        <w:t xml:space="preserve"> </w:t>
      </w:r>
      <w:r w:rsidRPr="0053671F">
        <w:rPr>
          <w:rFonts w:ascii="Arial" w:hAnsi="Arial" w:cs="Arial"/>
        </w:rPr>
        <w:t>Los 4 ejes de esta Dimensión son:</w:t>
      </w:r>
    </w:p>
    <w:p w14:paraId="70A87777" w14:textId="77777777" w:rsidR="0053671F" w:rsidRPr="00F4155E" w:rsidRDefault="0053671F" w:rsidP="0053671F">
      <w:pPr>
        <w:pStyle w:val="Prrafodelista"/>
        <w:spacing w:line="240" w:lineRule="auto"/>
        <w:ind w:left="360"/>
        <w:rPr>
          <w:rFonts w:ascii="Arial" w:hAnsi="Arial" w:cs="Arial"/>
        </w:rPr>
      </w:pPr>
    </w:p>
    <w:p w14:paraId="28A32115" w14:textId="77777777" w:rsidR="0053671F" w:rsidRDefault="00247A43" w:rsidP="0053671F">
      <w:pPr>
        <w:pStyle w:val="Prrafodelista"/>
        <w:numPr>
          <w:ilvl w:val="0"/>
          <w:numId w:val="24"/>
        </w:numPr>
        <w:spacing w:line="360" w:lineRule="auto"/>
        <w:rPr>
          <w:rFonts w:ascii="Arial" w:hAnsi="Arial" w:cs="Arial"/>
        </w:rPr>
      </w:pPr>
      <w:r w:rsidRPr="00957CB1">
        <w:rPr>
          <w:rFonts w:ascii="Arial" w:hAnsi="Arial" w:cs="Arial"/>
          <w:b/>
          <w:bCs/>
        </w:rPr>
        <w:t>Conocimiento y Aprendizaje Continuo:</w:t>
      </w:r>
      <w:r w:rsidRPr="0053671F">
        <w:rPr>
          <w:rFonts w:ascii="Arial" w:hAnsi="Arial" w:cs="Arial"/>
        </w:rPr>
        <w:t xml:space="preserve"> Fomentar un entorno de aprendizaje continuo donde los colaboradores del IDPAC se involucren en las rutas la gestión del conocimiento institucional, la cual debe contar con un documento orientador y un plan de acción.</w:t>
      </w:r>
    </w:p>
    <w:p w14:paraId="1A5804DA" w14:textId="77777777" w:rsidR="0053671F" w:rsidRDefault="00247A43" w:rsidP="0053671F">
      <w:pPr>
        <w:pStyle w:val="Prrafodelista"/>
        <w:numPr>
          <w:ilvl w:val="0"/>
          <w:numId w:val="24"/>
        </w:numPr>
        <w:spacing w:line="360" w:lineRule="auto"/>
        <w:rPr>
          <w:rFonts w:ascii="Arial" w:hAnsi="Arial" w:cs="Arial"/>
        </w:rPr>
      </w:pPr>
      <w:r w:rsidRPr="00957CB1">
        <w:rPr>
          <w:rFonts w:ascii="Arial" w:hAnsi="Arial" w:cs="Arial"/>
          <w:b/>
          <w:bCs/>
        </w:rPr>
        <w:t>Saber Ser:</w:t>
      </w:r>
      <w:r w:rsidRPr="0053671F">
        <w:rPr>
          <w:rFonts w:ascii="Arial" w:hAnsi="Arial" w:cs="Arial"/>
        </w:rPr>
        <w:t xml:space="preserve"> Promover comportamientos y actitudes que reflejen los valores institucionales y el enfoque en las culturas democráticas, paz y ciudadanas.</w:t>
      </w:r>
    </w:p>
    <w:p w14:paraId="2503950A" w14:textId="77777777" w:rsidR="00957CB1" w:rsidRDefault="00247A43" w:rsidP="00957CB1">
      <w:pPr>
        <w:pStyle w:val="Prrafodelista"/>
        <w:numPr>
          <w:ilvl w:val="0"/>
          <w:numId w:val="24"/>
        </w:numPr>
        <w:spacing w:line="360" w:lineRule="auto"/>
        <w:rPr>
          <w:rFonts w:ascii="Arial" w:hAnsi="Arial" w:cs="Arial"/>
        </w:rPr>
      </w:pPr>
      <w:r w:rsidRPr="00957CB1">
        <w:rPr>
          <w:rFonts w:ascii="Arial" w:hAnsi="Arial" w:cs="Arial"/>
          <w:b/>
          <w:bCs/>
        </w:rPr>
        <w:t>Saber Hacer:</w:t>
      </w:r>
      <w:r w:rsidRPr="0053671F">
        <w:rPr>
          <w:rFonts w:ascii="Arial" w:hAnsi="Arial" w:cs="Arial"/>
        </w:rPr>
        <w:t xml:space="preserve"> Asegurar que todos los miembros del IDPAC tengan las habilidades necesarias para desempeñar sus roles de manera efectiva, para esto es necesario que la cada subdirección genere documentos y lineamientos de que condensen el saber hacer. </w:t>
      </w:r>
    </w:p>
    <w:p w14:paraId="01730AC8" w14:textId="2157622B" w:rsidR="00247A43" w:rsidRDefault="00247A43" w:rsidP="00957CB1">
      <w:pPr>
        <w:pStyle w:val="Prrafodelista"/>
        <w:numPr>
          <w:ilvl w:val="0"/>
          <w:numId w:val="24"/>
        </w:numPr>
        <w:spacing w:line="360" w:lineRule="auto"/>
        <w:rPr>
          <w:rFonts w:ascii="Arial" w:hAnsi="Arial" w:cs="Arial"/>
        </w:rPr>
      </w:pPr>
      <w:r w:rsidRPr="00957CB1">
        <w:rPr>
          <w:rFonts w:ascii="Arial" w:hAnsi="Arial" w:cs="Arial"/>
          <w:b/>
          <w:bCs/>
        </w:rPr>
        <w:lastRenderedPageBreak/>
        <w:t>Valores y Principios Institucionales:</w:t>
      </w:r>
      <w:r w:rsidRPr="00957CB1">
        <w:rPr>
          <w:rFonts w:ascii="Arial" w:hAnsi="Arial" w:cs="Arial"/>
        </w:rPr>
        <w:t xml:space="preserve"> Integrar los valores y principios del </w:t>
      </w:r>
      <w:r w:rsidR="00957CB1">
        <w:rPr>
          <w:rFonts w:ascii="Arial" w:hAnsi="Arial" w:cs="Arial"/>
        </w:rPr>
        <w:t xml:space="preserve">en </w:t>
      </w:r>
      <w:r w:rsidRPr="00957CB1">
        <w:rPr>
          <w:rFonts w:ascii="Arial" w:hAnsi="Arial" w:cs="Arial"/>
        </w:rPr>
        <w:t xml:space="preserve">todas las acciones y decisiones de la organización para crear un entorno de trabajo ético y cohesivo. Para el presente Plan Estratégico Institucional se conservan los valores institucionales </w:t>
      </w:r>
      <w:r w:rsidR="00957CB1">
        <w:rPr>
          <w:rFonts w:ascii="Arial" w:hAnsi="Arial" w:cs="Arial"/>
        </w:rPr>
        <w:t xml:space="preserve">definidos </w:t>
      </w:r>
      <w:r w:rsidR="005C5954">
        <w:rPr>
          <w:rFonts w:ascii="Arial" w:hAnsi="Arial" w:cs="Arial"/>
        </w:rPr>
        <w:t xml:space="preserve">en el código de integridad. </w:t>
      </w:r>
    </w:p>
    <w:p w14:paraId="094792B5" w14:textId="77777777" w:rsidR="00F97CD1" w:rsidRPr="00957CB1" w:rsidRDefault="00F97CD1" w:rsidP="00F97CD1">
      <w:pPr>
        <w:pStyle w:val="Prrafodelista"/>
        <w:spacing w:line="360" w:lineRule="auto"/>
        <w:ind w:left="360"/>
        <w:rPr>
          <w:rFonts w:ascii="Arial" w:hAnsi="Arial" w:cs="Arial"/>
        </w:rPr>
      </w:pPr>
    </w:p>
    <w:p w14:paraId="7712AB5E" w14:textId="77777777" w:rsidR="00BC39DF" w:rsidRDefault="00517CE3" w:rsidP="00BC39DF">
      <w:pPr>
        <w:spacing w:line="360" w:lineRule="auto"/>
        <w:jc w:val="both"/>
        <w:rPr>
          <w:rFonts w:ascii="Arial" w:hAnsi="Arial" w:cs="Arial"/>
          <w:b/>
          <w:bCs/>
        </w:rPr>
      </w:pPr>
      <w:r>
        <w:rPr>
          <w:rFonts w:ascii="Arial" w:hAnsi="Arial" w:cs="Arial"/>
          <w:b/>
          <w:bCs/>
        </w:rPr>
        <w:t xml:space="preserve">4.1. </w:t>
      </w:r>
      <w:r w:rsidR="00247A43" w:rsidRPr="00F97CD1">
        <w:rPr>
          <w:rFonts w:ascii="Arial" w:hAnsi="Arial" w:cs="Arial"/>
          <w:b/>
          <w:bCs/>
        </w:rPr>
        <w:t>Honestidad:</w:t>
      </w:r>
      <w:r w:rsidR="00247A43" w:rsidRPr="00F97CD1">
        <w:rPr>
          <w:rFonts w:ascii="Arial" w:hAnsi="Arial" w:cs="Arial"/>
        </w:rPr>
        <w:t xml:space="preserve"> Actúo siempre con fundamento en la verdad, cumpliendo mis deberes con transparencia y rectitud y siempre favoreciendo el interés general.</w:t>
      </w:r>
      <w:r w:rsidR="00B53B2E" w:rsidRPr="00B53B2E">
        <w:rPr>
          <w:rFonts w:ascii="Arial" w:hAnsi="Arial" w:cs="Arial"/>
          <w:b/>
          <w:bCs/>
        </w:rPr>
        <w:t xml:space="preserve"> </w:t>
      </w:r>
    </w:p>
    <w:p w14:paraId="35715C25" w14:textId="51063B02" w:rsidR="00247A43" w:rsidRPr="00F97CD1" w:rsidRDefault="00B53B2E" w:rsidP="00517CE3">
      <w:pPr>
        <w:spacing w:line="360" w:lineRule="auto"/>
        <w:jc w:val="center"/>
        <w:rPr>
          <w:rFonts w:ascii="Arial" w:hAnsi="Arial" w:cs="Arial"/>
        </w:rPr>
      </w:pPr>
      <w:r w:rsidRPr="00B53B2E">
        <w:rPr>
          <w:rFonts w:ascii="Arial" w:hAnsi="Arial" w:cs="Arial"/>
          <w:b/>
          <w:bCs/>
          <w:noProof/>
          <w:lang w:eastAsia="es-CO"/>
        </w:rPr>
        <w:drawing>
          <wp:inline distT="0" distB="0" distL="0" distR="0" wp14:anchorId="710794D9" wp14:editId="35F2D418">
            <wp:extent cx="1097280" cy="997527"/>
            <wp:effectExtent l="0" t="0" r="7620" b="0"/>
            <wp:docPr id="9743268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326898" name=""/>
                    <pic:cNvPicPr/>
                  </pic:nvPicPr>
                  <pic:blipFill>
                    <a:blip r:embed="rId26"/>
                    <a:stretch>
                      <a:fillRect/>
                    </a:stretch>
                  </pic:blipFill>
                  <pic:spPr>
                    <a:xfrm>
                      <a:off x="0" y="0"/>
                      <a:ext cx="1147495" cy="1043177"/>
                    </a:xfrm>
                    <a:prstGeom prst="rect">
                      <a:avLst/>
                    </a:prstGeom>
                  </pic:spPr>
                </pic:pic>
              </a:graphicData>
            </a:graphic>
          </wp:inline>
        </w:drawing>
      </w:r>
    </w:p>
    <w:p w14:paraId="58E8C7D7" w14:textId="21F42DDF" w:rsidR="00247A43" w:rsidRDefault="00517CE3" w:rsidP="00B53B2E">
      <w:pPr>
        <w:spacing w:line="360" w:lineRule="auto"/>
        <w:rPr>
          <w:rFonts w:ascii="Arial" w:hAnsi="Arial" w:cs="Arial"/>
        </w:rPr>
      </w:pPr>
      <w:r>
        <w:rPr>
          <w:rFonts w:ascii="Arial" w:hAnsi="Arial" w:cs="Arial"/>
          <w:b/>
          <w:bCs/>
        </w:rPr>
        <w:t xml:space="preserve">4.2. </w:t>
      </w:r>
      <w:r w:rsidR="00247A43" w:rsidRPr="00B53B2E">
        <w:rPr>
          <w:rFonts w:ascii="Arial" w:hAnsi="Arial" w:cs="Arial"/>
          <w:b/>
          <w:bCs/>
        </w:rPr>
        <w:t>Respeto:</w:t>
      </w:r>
      <w:r w:rsidR="00247A43" w:rsidRPr="00B53B2E">
        <w:rPr>
          <w:rFonts w:ascii="Arial" w:hAnsi="Arial" w:cs="Arial"/>
        </w:rPr>
        <w:t xml:space="preserve"> Reconozco, valoro y trato de manera digna a todas las personas, con sus virtudes y defectos, sin importar su labor, su procedencia, títulos o cualquier otra condición.</w:t>
      </w:r>
    </w:p>
    <w:p w14:paraId="5A59274F" w14:textId="6A763C10" w:rsidR="00285B25" w:rsidRPr="00B53B2E" w:rsidRDefault="001D5E1D" w:rsidP="001D5E1D">
      <w:pPr>
        <w:spacing w:line="360" w:lineRule="auto"/>
        <w:jc w:val="center"/>
        <w:rPr>
          <w:rFonts w:ascii="Arial" w:hAnsi="Arial" w:cs="Arial"/>
        </w:rPr>
      </w:pPr>
      <w:r w:rsidRPr="001D5E1D">
        <w:rPr>
          <w:rFonts w:ascii="Arial" w:hAnsi="Arial" w:cs="Arial"/>
          <w:noProof/>
          <w:lang w:eastAsia="es-CO"/>
        </w:rPr>
        <w:drawing>
          <wp:inline distT="0" distB="0" distL="0" distR="0" wp14:anchorId="54EB30F7" wp14:editId="2922C9D8">
            <wp:extent cx="1202484" cy="1165860"/>
            <wp:effectExtent l="0" t="0" r="0" b="0"/>
            <wp:docPr id="16090629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062984" name=""/>
                    <pic:cNvPicPr/>
                  </pic:nvPicPr>
                  <pic:blipFill>
                    <a:blip r:embed="rId27"/>
                    <a:stretch>
                      <a:fillRect/>
                    </a:stretch>
                  </pic:blipFill>
                  <pic:spPr>
                    <a:xfrm>
                      <a:off x="0" y="0"/>
                      <a:ext cx="1208835" cy="1172018"/>
                    </a:xfrm>
                    <a:prstGeom prst="rect">
                      <a:avLst/>
                    </a:prstGeom>
                  </pic:spPr>
                </pic:pic>
              </a:graphicData>
            </a:graphic>
          </wp:inline>
        </w:drawing>
      </w:r>
    </w:p>
    <w:p w14:paraId="75476496" w14:textId="216597CC" w:rsidR="00247A43" w:rsidRDefault="00247A43" w:rsidP="00BC39DF">
      <w:pPr>
        <w:pStyle w:val="Prrafodelista"/>
        <w:numPr>
          <w:ilvl w:val="1"/>
          <w:numId w:val="47"/>
        </w:numPr>
        <w:spacing w:line="360" w:lineRule="auto"/>
        <w:rPr>
          <w:rFonts w:ascii="Arial" w:hAnsi="Arial" w:cs="Arial"/>
        </w:rPr>
      </w:pPr>
      <w:r w:rsidRPr="00BC39DF">
        <w:rPr>
          <w:rFonts w:ascii="Arial" w:hAnsi="Arial" w:cs="Arial"/>
          <w:b/>
          <w:bCs/>
        </w:rPr>
        <w:t>Compromiso:</w:t>
      </w:r>
      <w:r w:rsidRPr="00BC39DF">
        <w:rPr>
          <w:rFonts w:ascii="Arial" w:hAnsi="Arial" w:cs="Arial"/>
        </w:rPr>
        <w:t xml:space="preserve"> Soy consciente de la importancia de mi rol como servidor público y estoy en disposición permanente para comprender y resolver las necesidades de las personas con las que me relaciono en mis labores cotidianas, buscando siempre mejorar su bienestar.</w:t>
      </w:r>
    </w:p>
    <w:p w14:paraId="410F2274" w14:textId="77777777" w:rsidR="00D12BAA" w:rsidRDefault="00D12BAA" w:rsidP="00D12BAA">
      <w:pPr>
        <w:spacing w:line="360" w:lineRule="auto"/>
        <w:rPr>
          <w:rFonts w:ascii="Arial" w:hAnsi="Arial" w:cs="Arial"/>
        </w:rPr>
      </w:pPr>
    </w:p>
    <w:p w14:paraId="5FA9952A" w14:textId="5CE2A7BA" w:rsidR="00D12BAA" w:rsidRPr="00D12BAA" w:rsidRDefault="00D12BAA" w:rsidP="00D12BAA">
      <w:pPr>
        <w:spacing w:line="360" w:lineRule="auto"/>
        <w:jc w:val="center"/>
        <w:rPr>
          <w:rFonts w:ascii="Arial" w:hAnsi="Arial" w:cs="Arial"/>
        </w:rPr>
      </w:pPr>
      <w:r w:rsidRPr="00D12BAA">
        <w:rPr>
          <w:rFonts w:ascii="Arial" w:hAnsi="Arial" w:cs="Arial"/>
          <w:noProof/>
          <w:lang w:eastAsia="es-CO"/>
        </w:rPr>
        <w:lastRenderedPageBreak/>
        <w:drawing>
          <wp:inline distT="0" distB="0" distL="0" distR="0" wp14:anchorId="7E4960D0" wp14:editId="5CFCE4F1">
            <wp:extent cx="1392454" cy="1219200"/>
            <wp:effectExtent l="0" t="0" r="0" b="0"/>
            <wp:docPr id="181695743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957437" name=""/>
                    <pic:cNvPicPr/>
                  </pic:nvPicPr>
                  <pic:blipFill>
                    <a:blip r:embed="rId28"/>
                    <a:stretch>
                      <a:fillRect/>
                    </a:stretch>
                  </pic:blipFill>
                  <pic:spPr>
                    <a:xfrm>
                      <a:off x="0" y="0"/>
                      <a:ext cx="1399952" cy="1225765"/>
                    </a:xfrm>
                    <a:prstGeom prst="rect">
                      <a:avLst/>
                    </a:prstGeom>
                  </pic:spPr>
                </pic:pic>
              </a:graphicData>
            </a:graphic>
          </wp:inline>
        </w:drawing>
      </w:r>
    </w:p>
    <w:p w14:paraId="679720EF" w14:textId="77777777" w:rsidR="00D12BAA" w:rsidRDefault="00D12BAA" w:rsidP="00D12BAA">
      <w:pPr>
        <w:spacing w:line="360" w:lineRule="auto"/>
        <w:rPr>
          <w:rFonts w:ascii="Arial" w:hAnsi="Arial" w:cs="Arial"/>
          <w:b/>
          <w:bCs/>
        </w:rPr>
      </w:pPr>
    </w:p>
    <w:p w14:paraId="4EEAB465" w14:textId="146FA080" w:rsidR="00247A43" w:rsidRDefault="00247A43" w:rsidP="00D12BAA">
      <w:pPr>
        <w:pStyle w:val="Prrafodelista"/>
        <w:numPr>
          <w:ilvl w:val="1"/>
          <w:numId w:val="47"/>
        </w:numPr>
        <w:spacing w:line="360" w:lineRule="auto"/>
        <w:rPr>
          <w:rFonts w:ascii="Arial" w:hAnsi="Arial" w:cs="Arial"/>
        </w:rPr>
      </w:pPr>
      <w:r w:rsidRPr="00D12BAA">
        <w:rPr>
          <w:rFonts w:ascii="Arial" w:hAnsi="Arial" w:cs="Arial"/>
          <w:b/>
          <w:bCs/>
        </w:rPr>
        <w:t>Diligencia:</w:t>
      </w:r>
      <w:r w:rsidRPr="00D12BAA">
        <w:rPr>
          <w:rFonts w:ascii="Arial" w:hAnsi="Arial" w:cs="Arial"/>
        </w:rPr>
        <w:t xml:space="preserve"> Cumplo con los deberes, funciones y responsabilidades asignadas a mi cargo de la mejor manera posible, con atención, prontitud, destreza, y eficiencia para así optimizar el uso de los recursos del Estado.</w:t>
      </w:r>
    </w:p>
    <w:p w14:paraId="167CE669" w14:textId="4B814962" w:rsidR="00E02106" w:rsidRPr="00E02106" w:rsidRDefault="00E02106" w:rsidP="00E02106">
      <w:pPr>
        <w:spacing w:line="360" w:lineRule="auto"/>
        <w:jc w:val="center"/>
        <w:rPr>
          <w:rFonts w:ascii="Arial" w:hAnsi="Arial" w:cs="Arial"/>
        </w:rPr>
      </w:pPr>
      <w:r w:rsidRPr="00E02106">
        <w:rPr>
          <w:rFonts w:ascii="Arial" w:hAnsi="Arial" w:cs="Arial"/>
          <w:noProof/>
          <w:lang w:eastAsia="es-CO"/>
        </w:rPr>
        <w:drawing>
          <wp:inline distT="0" distB="0" distL="0" distR="0" wp14:anchorId="39E90E37" wp14:editId="71E517F6">
            <wp:extent cx="1449172" cy="1127760"/>
            <wp:effectExtent l="0" t="0" r="0" b="0"/>
            <wp:docPr id="420434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434483" name=""/>
                    <pic:cNvPicPr/>
                  </pic:nvPicPr>
                  <pic:blipFill>
                    <a:blip r:embed="rId29"/>
                    <a:stretch>
                      <a:fillRect/>
                    </a:stretch>
                  </pic:blipFill>
                  <pic:spPr>
                    <a:xfrm>
                      <a:off x="0" y="0"/>
                      <a:ext cx="1455247" cy="1132488"/>
                    </a:xfrm>
                    <a:prstGeom prst="rect">
                      <a:avLst/>
                    </a:prstGeom>
                  </pic:spPr>
                </pic:pic>
              </a:graphicData>
            </a:graphic>
          </wp:inline>
        </w:drawing>
      </w:r>
    </w:p>
    <w:p w14:paraId="1D1761BB" w14:textId="06E4B36F" w:rsidR="00247A43" w:rsidRDefault="00247A43" w:rsidP="00E02106">
      <w:pPr>
        <w:pStyle w:val="Prrafodelista"/>
        <w:numPr>
          <w:ilvl w:val="1"/>
          <w:numId w:val="47"/>
        </w:numPr>
        <w:spacing w:line="360" w:lineRule="auto"/>
        <w:rPr>
          <w:rFonts w:ascii="Arial" w:hAnsi="Arial" w:cs="Arial"/>
        </w:rPr>
      </w:pPr>
      <w:r w:rsidRPr="00E02106">
        <w:rPr>
          <w:rFonts w:ascii="Arial" w:hAnsi="Arial" w:cs="Arial"/>
          <w:b/>
          <w:bCs/>
        </w:rPr>
        <w:t>Justicia:</w:t>
      </w:r>
      <w:r w:rsidRPr="00E02106">
        <w:rPr>
          <w:rFonts w:ascii="Arial" w:hAnsi="Arial" w:cs="Arial"/>
        </w:rPr>
        <w:t xml:space="preserve"> Actúo con imparcialidad garantizando los derechos de las personas, con equidad, igualdad y sin discriminación.</w:t>
      </w:r>
    </w:p>
    <w:p w14:paraId="425EF0A5" w14:textId="04A890B4" w:rsidR="008B0BD9" w:rsidRPr="008B0BD9" w:rsidRDefault="008B0BD9" w:rsidP="008B0BD9">
      <w:pPr>
        <w:spacing w:line="360" w:lineRule="auto"/>
        <w:jc w:val="center"/>
        <w:rPr>
          <w:rFonts w:ascii="Arial" w:hAnsi="Arial" w:cs="Arial"/>
        </w:rPr>
      </w:pPr>
      <w:r w:rsidRPr="008B0BD9">
        <w:rPr>
          <w:rFonts w:ascii="Arial" w:hAnsi="Arial" w:cs="Arial"/>
          <w:noProof/>
          <w:lang w:eastAsia="es-CO"/>
        </w:rPr>
        <w:drawing>
          <wp:inline distT="0" distB="0" distL="0" distR="0" wp14:anchorId="51C404F5" wp14:editId="0189EBDB">
            <wp:extent cx="1534607" cy="1059180"/>
            <wp:effectExtent l="0" t="0" r="8890" b="7620"/>
            <wp:docPr id="1895257495" name="Imagen 1" descr="Una señal de pare en la calle&#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257495" name="Imagen 1" descr="Una señal de pare en la calle&#10;&#10;Descripción generada automáticamente con confianza baja"/>
                    <pic:cNvPicPr/>
                  </pic:nvPicPr>
                  <pic:blipFill>
                    <a:blip r:embed="rId30"/>
                    <a:stretch>
                      <a:fillRect/>
                    </a:stretch>
                  </pic:blipFill>
                  <pic:spPr>
                    <a:xfrm>
                      <a:off x="0" y="0"/>
                      <a:ext cx="1540141" cy="1062999"/>
                    </a:xfrm>
                    <a:prstGeom prst="rect">
                      <a:avLst/>
                    </a:prstGeom>
                  </pic:spPr>
                </pic:pic>
              </a:graphicData>
            </a:graphic>
          </wp:inline>
        </w:drawing>
      </w:r>
    </w:p>
    <w:p w14:paraId="250D1103" w14:textId="33859F7A" w:rsidR="00247A43" w:rsidRDefault="00247A43" w:rsidP="00380F58">
      <w:pPr>
        <w:pStyle w:val="Prrafodelista"/>
        <w:numPr>
          <w:ilvl w:val="1"/>
          <w:numId w:val="47"/>
        </w:numPr>
        <w:spacing w:line="360" w:lineRule="auto"/>
        <w:rPr>
          <w:rFonts w:ascii="Arial" w:hAnsi="Arial" w:cs="Arial"/>
        </w:rPr>
      </w:pPr>
      <w:r w:rsidRPr="00380F58">
        <w:rPr>
          <w:rFonts w:ascii="Arial" w:hAnsi="Arial" w:cs="Arial"/>
          <w:b/>
        </w:rPr>
        <w:t xml:space="preserve">Participación: </w:t>
      </w:r>
      <w:r w:rsidRPr="00380F58">
        <w:rPr>
          <w:rFonts w:ascii="Arial" w:hAnsi="Arial" w:cs="Arial"/>
        </w:rPr>
        <w:t>Tomo parte en las decisiones colectivas, respetando los derechos y deberes, teniendo en cuenta las necesidades, intereses, expectativas y particularidades de las personas, con el fin de converger en un bien común.</w:t>
      </w:r>
    </w:p>
    <w:p w14:paraId="3439158C" w14:textId="7F5149B5" w:rsidR="00380F58" w:rsidRPr="00380F58" w:rsidRDefault="00380F58" w:rsidP="00380F58">
      <w:pPr>
        <w:spacing w:line="360" w:lineRule="auto"/>
        <w:jc w:val="center"/>
        <w:rPr>
          <w:rFonts w:ascii="Arial" w:hAnsi="Arial" w:cs="Arial"/>
        </w:rPr>
      </w:pPr>
      <w:r w:rsidRPr="00380F58">
        <w:rPr>
          <w:rFonts w:ascii="Arial" w:hAnsi="Arial" w:cs="Arial"/>
          <w:noProof/>
          <w:lang w:eastAsia="es-CO"/>
        </w:rPr>
        <w:lastRenderedPageBreak/>
        <w:drawing>
          <wp:inline distT="0" distB="0" distL="0" distR="0" wp14:anchorId="6C859A77" wp14:editId="550016A1">
            <wp:extent cx="1333500" cy="1238251"/>
            <wp:effectExtent l="0" t="0" r="0" b="0"/>
            <wp:docPr id="1116252631" name="Imagen 1" descr="Imagen que contiene persona, naranja, alimentos, muje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252631" name="Imagen 1" descr="Imagen que contiene persona, naranja, alimentos, mujer&#10;&#10;Descripción generada automáticamente"/>
                    <pic:cNvPicPr/>
                  </pic:nvPicPr>
                  <pic:blipFill>
                    <a:blip r:embed="rId31"/>
                    <a:stretch>
                      <a:fillRect/>
                    </a:stretch>
                  </pic:blipFill>
                  <pic:spPr>
                    <a:xfrm>
                      <a:off x="0" y="0"/>
                      <a:ext cx="1343477" cy="1247515"/>
                    </a:xfrm>
                    <a:prstGeom prst="rect">
                      <a:avLst/>
                    </a:prstGeom>
                  </pic:spPr>
                </pic:pic>
              </a:graphicData>
            </a:graphic>
          </wp:inline>
        </w:drawing>
      </w:r>
    </w:p>
    <w:p w14:paraId="01525DE9" w14:textId="6ECA76F9" w:rsidR="00247A43" w:rsidRDefault="00247A43" w:rsidP="00380F58">
      <w:pPr>
        <w:pStyle w:val="Prrafodelista"/>
        <w:numPr>
          <w:ilvl w:val="1"/>
          <w:numId w:val="47"/>
        </w:numPr>
        <w:spacing w:line="360" w:lineRule="auto"/>
        <w:rPr>
          <w:rFonts w:ascii="Arial" w:hAnsi="Arial" w:cs="Arial"/>
        </w:rPr>
      </w:pPr>
      <w:r w:rsidRPr="00380F58">
        <w:rPr>
          <w:rFonts w:ascii="Arial" w:hAnsi="Arial" w:cs="Arial"/>
          <w:b/>
          <w:bCs/>
        </w:rPr>
        <w:t xml:space="preserve">Solidaridad: </w:t>
      </w:r>
      <w:r w:rsidRPr="00380F58">
        <w:rPr>
          <w:rFonts w:ascii="Arial" w:hAnsi="Arial" w:cs="Arial"/>
        </w:rPr>
        <w:t>Actuó con empatía y tolerancia, apoyando al otro en sus necesidades, teniendo en cuenta la conciencia colectiva, la fraternidad, ayuda mutua, generosidad y participación.</w:t>
      </w:r>
    </w:p>
    <w:p w14:paraId="21587FC3" w14:textId="77777777" w:rsidR="00EA072A" w:rsidRDefault="00EA072A" w:rsidP="00EA072A">
      <w:pPr>
        <w:pStyle w:val="Prrafodelista"/>
        <w:spacing w:line="360" w:lineRule="auto"/>
        <w:ind w:left="408"/>
        <w:rPr>
          <w:rFonts w:ascii="Arial" w:hAnsi="Arial" w:cs="Arial"/>
        </w:rPr>
      </w:pPr>
    </w:p>
    <w:p w14:paraId="2D29D083" w14:textId="144DA3BC" w:rsidR="00324418" w:rsidRPr="00380F58" w:rsidRDefault="00324418" w:rsidP="00324418">
      <w:pPr>
        <w:pStyle w:val="Prrafodelista"/>
        <w:spacing w:line="360" w:lineRule="auto"/>
        <w:ind w:left="408"/>
        <w:jc w:val="center"/>
        <w:rPr>
          <w:rFonts w:ascii="Arial" w:hAnsi="Arial" w:cs="Arial"/>
        </w:rPr>
      </w:pPr>
      <w:r w:rsidRPr="00324418">
        <w:rPr>
          <w:rFonts w:ascii="Arial" w:hAnsi="Arial" w:cs="Arial"/>
          <w:noProof/>
          <w:lang w:eastAsia="es-CO"/>
        </w:rPr>
        <w:drawing>
          <wp:inline distT="0" distB="0" distL="0" distR="0" wp14:anchorId="018F22EA" wp14:editId="3417169D">
            <wp:extent cx="1397140" cy="1082040"/>
            <wp:effectExtent l="0" t="0" r="0" b="3810"/>
            <wp:docPr id="873044374"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044374" name="Imagen 1" descr="Logotipo&#10;&#10;Descripción generada automáticamente"/>
                    <pic:cNvPicPr/>
                  </pic:nvPicPr>
                  <pic:blipFill>
                    <a:blip r:embed="rId32"/>
                    <a:stretch>
                      <a:fillRect/>
                    </a:stretch>
                  </pic:blipFill>
                  <pic:spPr>
                    <a:xfrm>
                      <a:off x="0" y="0"/>
                      <a:ext cx="1406291" cy="1089127"/>
                    </a:xfrm>
                    <a:prstGeom prst="rect">
                      <a:avLst/>
                    </a:prstGeom>
                  </pic:spPr>
                </pic:pic>
              </a:graphicData>
            </a:graphic>
          </wp:inline>
        </w:drawing>
      </w:r>
    </w:p>
    <w:p w14:paraId="4FE96180" w14:textId="77777777" w:rsidR="00247A43" w:rsidRPr="00F4155E" w:rsidRDefault="00247A43" w:rsidP="00245C25">
      <w:pPr>
        <w:pStyle w:val="Prrafodelista"/>
        <w:spacing w:line="360" w:lineRule="auto"/>
        <w:ind w:left="2160"/>
        <w:rPr>
          <w:rFonts w:ascii="Arial" w:hAnsi="Arial" w:cs="Arial"/>
        </w:rPr>
      </w:pPr>
    </w:p>
    <w:p w14:paraId="474E4BA2" w14:textId="6AE0EF2E" w:rsidR="00247A43" w:rsidRDefault="00247A43" w:rsidP="00D12BAA">
      <w:pPr>
        <w:pStyle w:val="Prrafodelista"/>
        <w:numPr>
          <w:ilvl w:val="0"/>
          <w:numId w:val="47"/>
        </w:numPr>
        <w:spacing w:line="360" w:lineRule="auto"/>
        <w:rPr>
          <w:rFonts w:ascii="Arial" w:hAnsi="Arial" w:cs="Arial"/>
        </w:rPr>
      </w:pPr>
      <w:r w:rsidRPr="00F4155E">
        <w:rPr>
          <w:rFonts w:ascii="Arial" w:hAnsi="Arial" w:cs="Arial"/>
          <w:b/>
          <w:bCs/>
        </w:rPr>
        <w:t>Dimensión Gestión por Procesos y su Mejora Continua</w:t>
      </w:r>
      <w:r w:rsidRPr="00F4155E">
        <w:rPr>
          <w:rFonts w:ascii="Arial" w:hAnsi="Arial" w:cs="Arial"/>
        </w:rPr>
        <w:t>: Debe buscar el afincamiento del cumplimiento de las funciones a cargo del IDPAC, a través del enfoque de la mejora continua de los procesos misionales. Teniendo en cuenta las funciones y procesos de la entidad se identifican 6 pilares a través de los cuales se genera valor público:</w:t>
      </w:r>
    </w:p>
    <w:p w14:paraId="53F81C15" w14:textId="77777777" w:rsidR="00324418" w:rsidRDefault="00324418" w:rsidP="00324418">
      <w:pPr>
        <w:pStyle w:val="Prrafodelista"/>
        <w:spacing w:line="360" w:lineRule="auto"/>
        <w:ind w:left="408"/>
        <w:rPr>
          <w:rFonts w:ascii="Arial" w:hAnsi="Arial" w:cs="Arial"/>
        </w:rPr>
      </w:pPr>
    </w:p>
    <w:p w14:paraId="7B2E3C0E" w14:textId="2B685711" w:rsidR="00B60392" w:rsidRPr="007B60E5" w:rsidRDefault="00247A43" w:rsidP="007B60E5">
      <w:pPr>
        <w:pStyle w:val="Prrafodelista"/>
        <w:numPr>
          <w:ilvl w:val="1"/>
          <w:numId w:val="48"/>
        </w:numPr>
        <w:spacing w:line="360" w:lineRule="auto"/>
        <w:rPr>
          <w:rFonts w:ascii="Arial" w:hAnsi="Arial" w:cs="Arial"/>
        </w:rPr>
      </w:pPr>
      <w:r w:rsidRPr="007B60E5">
        <w:rPr>
          <w:rFonts w:ascii="Arial" w:hAnsi="Arial" w:cs="Arial"/>
        </w:rPr>
        <w:t>Promoción de la participación mediante la cualificación de participación a la ciudadanía organizada y no organizada</w:t>
      </w:r>
    </w:p>
    <w:p w14:paraId="78E385BE" w14:textId="09424356" w:rsidR="00247A43" w:rsidRDefault="00247A43" w:rsidP="00065928">
      <w:pPr>
        <w:pStyle w:val="Prrafodelista"/>
        <w:numPr>
          <w:ilvl w:val="1"/>
          <w:numId w:val="48"/>
        </w:numPr>
        <w:spacing w:line="360" w:lineRule="auto"/>
        <w:rPr>
          <w:rFonts w:ascii="Arial" w:hAnsi="Arial" w:cs="Arial"/>
        </w:rPr>
      </w:pPr>
      <w:r w:rsidRPr="007B60E5">
        <w:rPr>
          <w:rFonts w:ascii="Arial" w:hAnsi="Arial" w:cs="Arial"/>
        </w:rPr>
        <w:t>Fortalecimiento de la participación mediante el fortalecimiento a organizaciones sociales, instancias de participación y J</w:t>
      </w:r>
      <w:r w:rsidR="00A818C1" w:rsidRPr="007B60E5">
        <w:rPr>
          <w:rFonts w:ascii="Arial" w:hAnsi="Arial" w:cs="Arial"/>
        </w:rPr>
        <w:t xml:space="preserve">untas de </w:t>
      </w:r>
      <w:r w:rsidRPr="007B60E5">
        <w:rPr>
          <w:rFonts w:ascii="Arial" w:hAnsi="Arial" w:cs="Arial"/>
        </w:rPr>
        <w:t>A</w:t>
      </w:r>
      <w:r w:rsidR="00A818C1" w:rsidRPr="007B60E5">
        <w:rPr>
          <w:rFonts w:ascii="Arial" w:hAnsi="Arial" w:cs="Arial"/>
        </w:rPr>
        <w:t xml:space="preserve">cción </w:t>
      </w:r>
      <w:r w:rsidRPr="007B60E5">
        <w:rPr>
          <w:rFonts w:ascii="Arial" w:hAnsi="Arial" w:cs="Arial"/>
        </w:rPr>
        <w:t>C</w:t>
      </w:r>
      <w:r w:rsidR="00A818C1" w:rsidRPr="007B60E5">
        <w:rPr>
          <w:rFonts w:ascii="Arial" w:hAnsi="Arial" w:cs="Arial"/>
        </w:rPr>
        <w:t>omunal</w:t>
      </w:r>
      <w:r w:rsidR="007B60E5">
        <w:rPr>
          <w:rFonts w:ascii="Arial" w:hAnsi="Arial" w:cs="Arial"/>
        </w:rPr>
        <w:t>.</w:t>
      </w:r>
    </w:p>
    <w:p w14:paraId="0BE0DD33" w14:textId="77777777" w:rsidR="00A818C1" w:rsidRDefault="00A818C1" w:rsidP="00A818C1">
      <w:pPr>
        <w:pStyle w:val="Prrafodelista"/>
        <w:spacing w:line="360" w:lineRule="auto"/>
        <w:rPr>
          <w:rFonts w:ascii="Arial" w:hAnsi="Arial" w:cs="Arial"/>
        </w:rPr>
      </w:pPr>
    </w:p>
    <w:p w14:paraId="607D02C5" w14:textId="16487B35" w:rsidR="00A818C1" w:rsidRPr="007B60E5" w:rsidRDefault="00247A43" w:rsidP="00A818C1">
      <w:pPr>
        <w:pStyle w:val="Prrafodelista"/>
        <w:numPr>
          <w:ilvl w:val="1"/>
          <w:numId w:val="48"/>
        </w:numPr>
        <w:spacing w:line="360" w:lineRule="auto"/>
        <w:rPr>
          <w:rFonts w:ascii="Arial" w:hAnsi="Arial" w:cs="Arial"/>
        </w:rPr>
      </w:pPr>
      <w:r w:rsidRPr="007B60E5">
        <w:rPr>
          <w:rFonts w:ascii="Arial" w:hAnsi="Arial" w:cs="Arial"/>
        </w:rPr>
        <w:t>Promoción de la participación mediante la Innovación Social y Públic</w:t>
      </w:r>
      <w:r w:rsidR="007B60E5" w:rsidRPr="007B60E5">
        <w:rPr>
          <w:rFonts w:ascii="Arial" w:hAnsi="Arial" w:cs="Arial"/>
        </w:rPr>
        <w:t>a.</w:t>
      </w:r>
    </w:p>
    <w:p w14:paraId="36E03189" w14:textId="77777777" w:rsidR="00A818C1" w:rsidRPr="007B60E5" w:rsidRDefault="00A818C1" w:rsidP="00A818C1">
      <w:pPr>
        <w:pStyle w:val="Prrafodelista"/>
        <w:rPr>
          <w:rFonts w:ascii="Arial" w:hAnsi="Arial" w:cs="Arial"/>
        </w:rPr>
      </w:pPr>
    </w:p>
    <w:p w14:paraId="33A77CF9" w14:textId="1A96B4C9" w:rsidR="00A818C1" w:rsidRPr="007B60E5" w:rsidRDefault="00247A43" w:rsidP="00A818C1">
      <w:pPr>
        <w:pStyle w:val="Prrafodelista"/>
        <w:numPr>
          <w:ilvl w:val="1"/>
          <w:numId w:val="48"/>
        </w:numPr>
        <w:spacing w:line="360" w:lineRule="auto"/>
        <w:rPr>
          <w:rFonts w:ascii="Arial" w:hAnsi="Arial" w:cs="Arial"/>
        </w:rPr>
      </w:pPr>
      <w:r w:rsidRPr="007B60E5">
        <w:rPr>
          <w:rFonts w:ascii="Arial" w:hAnsi="Arial" w:cs="Arial"/>
        </w:rPr>
        <w:t>Fortalecimiento y promoción de la participación mediante Lineamientos, Asesoría y Asistencia Técnica Orientadas a las Políticas Públicas</w:t>
      </w:r>
      <w:r w:rsidR="007B60E5" w:rsidRPr="007B60E5">
        <w:rPr>
          <w:rFonts w:ascii="Arial" w:hAnsi="Arial" w:cs="Arial"/>
        </w:rPr>
        <w:t>.</w:t>
      </w:r>
    </w:p>
    <w:p w14:paraId="3B72380F" w14:textId="77777777" w:rsidR="00A818C1" w:rsidRPr="00A818C1" w:rsidRDefault="00A818C1" w:rsidP="00A818C1">
      <w:pPr>
        <w:pStyle w:val="Prrafodelista"/>
        <w:rPr>
          <w:rFonts w:ascii="Arial" w:hAnsi="Arial" w:cs="Arial"/>
          <w:b/>
          <w:bCs/>
        </w:rPr>
      </w:pPr>
    </w:p>
    <w:p w14:paraId="1B89BAE3" w14:textId="572A46EC" w:rsidR="00A818C1" w:rsidRPr="007B60E5" w:rsidRDefault="00247A43" w:rsidP="00A818C1">
      <w:pPr>
        <w:pStyle w:val="Prrafodelista"/>
        <w:numPr>
          <w:ilvl w:val="1"/>
          <w:numId w:val="48"/>
        </w:numPr>
        <w:spacing w:line="360" w:lineRule="auto"/>
        <w:rPr>
          <w:rFonts w:ascii="Arial" w:hAnsi="Arial" w:cs="Arial"/>
        </w:rPr>
      </w:pPr>
      <w:r w:rsidRPr="007B60E5">
        <w:rPr>
          <w:rFonts w:ascii="Arial" w:hAnsi="Arial" w:cs="Arial"/>
        </w:rPr>
        <w:t>Fortalecimiento de la Acción Comunal mediante acciones de Inspección Control y Vigilancia</w:t>
      </w:r>
    </w:p>
    <w:p w14:paraId="0DD35DE0" w14:textId="77777777" w:rsidR="00A818C1" w:rsidRPr="007B60E5" w:rsidRDefault="00A818C1" w:rsidP="00A818C1">
      <w:pPr>
        <w:pStyle w:val="Prrafodelista"/>
        <w:rPr>
          <w:rFonts w:ascii="Arial" w:eastAsia="Times New Roman" w:hAnsi="Arial" w:cs="Arial"/>
          <w:kern w:val="0"/>
          <w:lang w:eastAsia="es-CO"/>
          <w14:ligatures w14:val="none"/>
        </w:rPr>
      </w:pPr>
    </w:p>
    <w:p w14:paraId="3EBE0FD9" w14:textId="77777777" w:rsidR="00A818C1" w:rsidRPr="007B60E5" w:rsidRDefault="00247A43" w:rsidP="00A818C1">
      <w:pPr>
        <w:pStyle w:val="Prrafodelista"/>
        <w:numPr>
          <w:ilvl w:val="1"/>
          <w:numId w:val="48"/>
        </w:numPr>
        <w:spacing w:line="360" w:lineRule="auto"/>
        <w:rPr>
          <w:rFonts w:ascii="Arial" w:hAnsi="Arial" w:cs="Arial"/>
        </w:rPr>
      </w:pPr>
      <w:r w:rsidRPr="007B60E5">
        <w:rPr>
          <w:rFonts w:ascii="Arial" w:eastAsia="Times New Roman" w:hAnsi="Arial" w:cs="Arial"/>
          <w:kern w:val="0"/>
          <w:lang w:eastAsia="es-CO"/>
          <w14:ligatures w14:val="none"/>
        </w:rPr>
        <w:t>Promoción de la participación a través del Diálogo y la Concertación.</w:t>
      </w:r>
    </w:p>
    <w:p w14:paraId="1C72CFF3" w14:textId="77777777" w:rsidR="00A818C1" w:rsidRPr="007B60E5" w:rsidRDefault="00A818C1" w:rsidP="00A818C1">
      <w:pPr>
        <w:pStyle w:val="Prrafodelista"/>
        <w:rPr>
          <w:rFonts w:ascii="Arial" w:eastAsia="Times New Roman" w:hAnsi="Arial" w:cs="Arial"/>
          <w:kern w:val="0"/>
          <w:lang w:eastAsia="es-CO"/>
          <w14:ligatures w14:val="none"/>
        </w:rPr>
      </w:pPr>
    </w:p>
    <w:p w14:paraId="2A6F975D" w14:textId="12115A33" w:rsidR="00247A43" w:rsidRPr="007B60E5" w:rsidRDefault="00247A43" w:rsidP="002B6187">
      <w:pPr>
        <w:pStyle w:val="Prrafodelista"/>
        <w:numPr>
          <w:ilvl w:val="1"/>
          <w:numId w:val="48"/>
        </w:numPr>
        <w:spacing w:after="0" w:line="360" w:lineRule="auto"/>
        <w:rPr>
          <w:rFonts w:ascii="Arial" w:hAnsi="Arial" w:cs="Arial"/>
        </w:rPr>
      </w:pPr>
      <w:r w:rsidRPr="007B60E5">
        <w:rPr>
          <w:rFonts w:ascii="Arial" w:eastAsia="Times New Roman" w:hAnsi="Arial" w:cs="Arial"/>
          <w:kern w:val="0"/>
          <w:lang w:eastAsia="es-CO"/>
          <w14:ligatures w14:val="none"/>
        </w:rPr>
        <w:t>Promoción de la participación a través de las garantías de la participación.</w:t>
      </w:r>
    </w:p>
    <w:p w14:paraId="06CEE620" w14:textId="77777777" w:rsidR="007B60E5" w:rsidRDefault="007B60E5" w:rsidP="002B6187">
      <w:pPr>
        <w:spacing w:after="0" w:line="360" w:lineRule="auto"/>
        <w:rPr>
          <w:rFonts w:ascii="Arial" w:hAnsi="Arial" w:cs="Arial"/>
        </w:rPr>
      </w:pPr>
    </w:p>
    <w:p w14:paraId="160E9125" w14:textId="0A214B9A" w:rsidR="00247A43" w:rsidRPr="00F4155E" w:rsidRDefault="007B60E5" w:rsidP="00245C25">
      <w:pPr>
        <w:spacing w:line="360" w:lineRule="auto"/>
        <w:rPr>
          <w:rFonts w:ascii="Arial" w:hAnsi="Arial" w:cs="Arial"/>
        </w:rPr>
      </w:pPr>
      <w:r>
        <w:rPr>
          <w:rFonts w:ascii="Arial" w:hAnsi="Arial" w:cs="Arial"/>
        </w:rPr>
        <w:t xml:space="preserve">Es por ello, que se busca la construcción de </w:t>
      </w:r>
      <w:r w:rsidR="00247A43" w:rsidRPr="00F4155E">
        <w:rPr>
          <w:rFonts w:ascii="Arial" w:hAnsi="Arial" w:cs="Arial"/>
        </w:rPr>
        <w:t>un Documento Técnico de Soporte -DTS</w:t>
      </w:r>
      <w:r w:rsidR="00D555E8">
        <w:rPr>
          <w:rFonts w:ascii="Arial" w:hAnsi="Arial" w:cs="Arial"/>
        </w:rPr>
        <w:t>,</w:t>
      </w:r>
      <w:r w:rsidR="00247A43" w:rsidRPr="00F4155E">
        <w:rPr>
          <w:rFonts w:ascii="Arial" w:hAnsi="Arial" w:cs="Arial"/>
        </w:rPr>
        <w:t xml:space="preserve"> por cada uno de los pilares mencionados</w:t>
      </w:r>
      <w:r w:rsidR="006B2BFE">
        <w:rPr>
          <w:rFonts w:ascii="Arial" w:hAnsi="Arial" w:cs="Arial"/>
        </w:rPr>
        <w:t>, t</w:t>
      </w:r>
      <w:r w:rsidR="00247A43" w:rsidRPr="00F4155E">
        <w:rPr>
          <w:rFonts w:ascii="Arial" w:hAnsi="Arial" w:cs="Arial"/>
        </w:rPr>
        <w:t xml:space="preserve">eniendo en cuenta que proporciona información esencial y específica sobre las intervenciones que realiza </w:t>
      </w:r>
      <w:r w:rsidR="002B6187">
        <w:rPr>
          <w:rFonts w:ascii="Arial" w:hAnsi="Arial" w:cs="Arial"/>
        </w:rPr>
        <w:t>la entidad, s</w:t>
      </w:r>
      <w:r w:rsidR="00247A43" w:rsidRPr="00F4155E">
        <w:rPr>
          <w:rFonts w:ascii="Arial" w:hAnsi="Arial" w:cs="Arial"/>
        </w:rPr>
        <w:t>u propósito principal es servir como una referencia completa y precisa para respaldar decisiones técnicas, justificar enfoques adoptados y garantizar la comprensión clara de aspectos técnicos</w:t>
      </w:r>
      <w:r w:rsidR="00423F17">
        <w:rPr>
          <w:rFonts w:ascii="Arial" w:hAnsi="Arial" w:cs="Arial"/>
        </w:rPr>
        <w:t>.</w:t>
      </w:r>
    </w:p>
    <w:p w14:paraId="566253E6" w14:textId="0319928F" w:rsidR="00423F17" w:rsidRPr="00385846" w:rsidRDefault="00423F17" w:rsidP="00423F17">
      <w:pPr>
        <w:pStyle w:val="Ttulo2"/>
        <w:numPr>
          <w:ilvl w:val="0"/>
          <w:numId w:val="38"/>
        </w:numPr>
        <w:spacing w:before="0" w:after="0" w:line="360" w:lineRule="auto"/>
        <w:rPr>
          <w:rFonts w:ascii="Arial" w:hAnsi="Arial" w:cs="Arial"/>
          <w:color w:val="C00000"/>
          <w:szCs w:val="24"/>
        </w:rPr>
      </w:pPr>
      <w:bookmarkStart w:id="15" w:name="_Toc178191860"/>
      <w:r>
        <w:rPr>
          <w:rFonts w:ascii="Arial" w:hAnsi="Arial" w:cs="Arial"/>
          <w:color w:val="C00000"/>
          <w:szCs w:val="24"/>
        </w:rPr>
        <w:t>Elementos estratégicos</w:t>
      </w:r>
      <w:bookmarkEnd w:id="15"/>
    </w:p>
    <w:p w14:paraId="3FEB4B4C" w14:textId="0F684301" w:rsidR="00247A43" w:rsidRPr="00423F17" w:rsidRDefault="00247A43" w:rsidP="00423F17">
      <w:pPr>
        <w:spacing w:after="0"/>
        <w:rPr>
          <w:b/>
          <w:bCs/>
        </w:rPr>
      </w:pPr>
    </w:p>
    <w:p w14:paraId="3A3071A6" w14:textId="4F703E26" w:rsidR="009A2FA1" w:rsidRDefault="001955F6" w:rsidP="00245C25">
      <w:pPr>
        <w:spacing w:after="0" w:line="360" w:lineRule="auto"/>
        <w:rPr>
          <w:rFonts w:ascii="Arial" w:hAnsi="Arial" w:cs="Arial"/>
        </w:rPr>
      </w:pPr>
      <w:r w:rsidRPr="00F4155E">
        <w:rPr>
          <w:rFonts w:ascii="Arial" w:hAnsi="Arial" w:cs="Arial"/>
        </w:rPr>
        <w:t>Somos un establecimiento público del orden distrital, con personería jurídica, autonomía administrativa y patrimonio propio, adscrito a la S</w:t>
      </w:r>
      <w:r w:rsidR="0034451F">
        <w:rPr>
          <w:rFonts w:ascii="Arial" w:hAnsi="Arial" w:cs="Arial"/>
        </w:rPr>
        <w:t xml:space="preserve">ecretaría Distrital de Gobierno. </w:t>
      </w:r>
    </w:p>
    <w:p w14:paraId="0A722C85" w14:textId="77777777" w:rsidR="00946562" w:rsidRDefault="00946562" w:rsidP="00245C25">
      <w:pPr>
        <w:spacing w:after="0" w:line="360" w:lineRule="auto"/>
        <w:rPr>
          <w:rFonts w:ascii="Arial" w:hAnsi="Arial" w:cs="Arial"/>
        </w:rPr>
      </w:pPr>
    </w:p>
    <w:p w14:paraId="6F84AE0A" w14:textId="77777777" w:rsidR="009A2FA1" w:rsidRPr="00946562" w:rsidRDefault="009A2FA1" w:rsidP="00946562">
      <w:pPr>
        <w:pStyle w:val="Ttulo3"/>
        <w:numPr>
          <w:ilvl w:val="0"/>
          <w:numId w:val="38"/>
        </w:numPr>
        <w:spacing w:before="0" w:after="0" w:line="360" w:lineRule="auto"/>
        <w:rPr>
          <w:rFonts w:ascii="Arial" w:hAnsi="Arial" w:cs="Arial"/>
          <w:b/>
          <w:bCs/>
          <w:color w:val="C00000"/>
        </w:rPr>
      </w:pPr>
      <w:bookmarkStart w:id="16" w:name="_Toc178191861"/>
      <w:r w:rsidRPr="00946562">
        <w:rPr>
          <w:rFonts w:ascii="Arial" w:hAnsi="Arial" w:cs="Arial"/>
          <w:b/>
          <w:bCs/>
          <w:color w:val="C00000"/>
        </w:rPr>
        <w:lastRenderedPageBreak/>
        <w:t>Misión</w:t>
      </w:r>
      <w:bookmarkEnd w:id="16"/>
    </w:p>
    <w:p w14:paraId="752D7583" w14:textId="5C98BA3C" w:rsidR="00EF07F5" w:rsidRPr="00F4155E" w:rsidRDefault="00F52AD9" w:rsidP="00245C25">
      <w:pPr>
        <w:spacing w:line="360" w:lineRule="auto"/>
        <w:rPr>
          <w:rFonts w:ascii="Arial" w:hAnsi="Arial" w:cs="Arial"/>
        </w:rPr>
      </w:pPr>
      <w:r w:rsidRPr="00F4155E">
        <w:rPr>
          <w:rFonts w:ascii="Arial" w:hAnsi="Arial" w:cs="Arial"/>
        </w:rPr>
        <w:t>Fortalec</w:t>
      </w:r>
      <w:r w:rsidR="00D4400F" w:rsidRPr="00F4155E">
        <w:rPr>
          <w:rFonts w:ascii="Arial" w:hAnsi="Arial" w:cs="Arial"/>
        </w:rPr>
        <w:t>er</w:t>
      </w:r>
      <w:r w:rsidRPr="00F4155E">
        <w:rPr>
          <w:rFonts w:ascii="Arial" w:hAnsi="Arial" w:cs="Arial"/>
        </w:rPr>
        <w:t xml:space="preserve"> el tejido social y promove</w:t>
      </w:r>
      <w:r w:rsidR="0034451F">
        <w:rPr>
          <w:rFonts w:ascii="Arial" w:hAnsi="Arial" w:cs="Arial"/>
        </w:rPr>
        <w:t>r</w:t>
      </w:r>
      <w:r w:rsidRPr="00F4155E">
        <w:rPr>
          <w:rFonts w:ascii="Arial" w:hAnsi="Arial" w:cs="Arial"/>
        </w:rPr>
        <w:t xml:space="preserve"> la acción colectiva e individual de la ciudadanía, tanto organizada como no organizada, del Distrito Capital para la participación incidente en los asuntos públicos. En este proceso, </w:t>
      </w:r>
      <w:r w:rsidR="0034451F">
        <w:rPr>
          <w:rFonts w:ascii="Arial" w:hAnsi="Arial" w:cs="Arial"/>
        </w:rPr>
        <w:t>se genera</w:t>
      </w:r>
      <w:r w:rsidRPr="00F4155E">
        <w:rPr>
          <w:rFonts w:ascii="Arial" w:hAnsi="Arial" w:cs="Arial"/>
        </w:rPr>
        <w:t xml:space="preserve"> capital social y humano, </w:t>
      </w:r>
      <w:r w:rsidR="003256C4" w:rsidRPr="00F4155E">
        <w:rPr>
          <w:rFonts w:ascii="Arial" w:hAnsi="Arial" w:cs="Arial"/>
        </w:rPr>
        <w:t xml:space="preserve">con enfoque </w:t>
      </w:r>
      <w:r w:rsidR="0034451F">
        <w:rPr>
          <w:rFonts w:ascii="Arial" w:hAnsi="Arial" w:cs="Arial"/>
        </w:rPr>
        <w:t xml:space="preserve">reflejado en el aporte a la cultura democrática, </w:t>
      </w:r>
      <w:r w:rsidRPr="00F4155E">
        <w:rPr>
          <w:rFonts w:ascii="Arial" w:hAnsi="Arial" w:cs="Arial"/>
        </w:rPr>
        <w:t>de paz</w:t>
      </w:r>
      <w:r w:rsidR="003256C4" w:rsidRPr="00F4155E">
        <w:rPr>
          <w:rFonts w:ascii="Arial" w:hAnsi="Arial" w:cs="Arial"/>
        </w:rPr>
        <w:t xml:space="preserve"> </w:t>
      </w:r>
      <w:r w:rsidR="0034451F">
        <w:rPr>
          <w:rFonts w:ascii="Arial" w:hAnsi="Arial" w:cs="Arial"/>
        </w:rPr>
        <w:t xml:space="preserve">y </w:t>
      </w:r>
      <w:r w:rsidR="003256C4" w:rsidRPr="00F4155E">
        <w:rPr>
          <w:rFonts w:ascii="Arial" w:hAnsi="Arial" w:cs="Arial"/>
        </w:rPr>
        <w:t>ciudadana</w:t>
      </w:r>
      <w:r w:rsidRPr="00F4155E">
        <w:rPr>
          <w:rFonts w:ascii="Arial" w:hAnsi="Arial" w:cs="Arial"/>
        </w:rPr>
        <w:t xml:space="preserve">. </w:t>
      </w:r>
    </w:p>
    <w:p w14:paraId="4DFEF344" w14:textId="77777777" w:rsidR="009A2FA1" w:rsidRPr="00946562" w:rsidRDefault="009A2FA1" w:rsidP="00946562">
      <w:pPr>
        <w:pStyle w:val="Ttulo3"/>
        <w:numPr>
          <w:ilvl w:val="0"/>
          <w:numId w:val="38"/>
        </w:numPr>
        <w:spacing w:before="0" w:after="0" w:line="360" w:lineRule="auto"/>
        <w:rPr>
          <w:rFonts w:ascii="Arial" w:hAnsi="Arial" w:cs="Arial"/>
          <w:b/>
          <w:bCs/>
          <w:color w:val="C00000"/>
        </w:rPr>
      </w:pPr>
      <w:bookmarkStart w:id="17" w:name="_Toc178191862"/>
      <w:r w:rsidRPr="00946562">
        <w:rPr>
          <w:rFonts w:ascii="Arial" w:hAnsi="Arial" w:cs="Arial"/>
          <w:b/>
          <w:bCs/>
          <w:color w:val="C00000"/>
        </w:rPr>
        <w:t>Visión</w:t>
      </w:r>
      <w:bookmarkEnd w:id="17"/>
      <w:r w:rsidRPr="00946562">
        <w:rPr>
          <w:rFonts w:ascii="Arial" w:hAnsi="Arial" w:cs="Arial"/>
          <w:b/>
          <w:bCs/>
          <w:color w:val="C00000"/>
        </w:rPr>
        <w:t xml:space="preserve"> </w:t>
      </w:r>
    </w:p>
    <w:p w14:paraId="48C75C55" w14:textId="28DE8EA4" w:rsidR="009A2FA1" w:rsidRDefault="009A2FA1" w:rsidP="00245C25">
      <w:pPr>
        <w:spacing w:line="360" w:lineRule="auto"/>
        <w:rPr>
          <w:rFonts w:ascii="Arial" w:hAnsi="Arial" w:cs="Arial"/>
        </w:rPr>
      </w:pPr>
      <w:r w:rsidRPr="00F4155E">
        <w:rPr>
          <w:rFonts w:ascii="Arial" w:hAnsi="Arial" w:cs="Arial"/>
        </w:rPr>
        <w:t xml:space="preserve">Para el 2030, el IDPAC será reconocido a nivel nacional </w:t>
      </w:r>
      <w:r w:rsidR="007D43C5" w:rsidRPr="00F4155E">
        <w:rPr>
          <w:rFonts w:ascii="Arial" w:hAnsi="Arial" w:cs="Arial"/>
        </w:rPr>
        <w:t xml:space="preserve">e internacional </w:t>
      </w:r>
      <w:r w:rsidRPr="00F4155E">
        <w:rPr>
          <w:rFonts w:ascii="Arial" w:hAnsi="Arial" w:cs="Arial"/>
        </w:rPr>
        <w:t>como referente metodológico</w:t>
      </w:r>
      <w:r w:rsidR="007D43C5" w:rsidRPr="00F4155E">
        <w:rPr>
          <w:rFonts w:ascii="Arial" w:hAnsi="Arial" w:cs="Arial"/>
        </w:rPr>
        <w:t xml:space="preserve"> y </w:t>
      </w:r>
      <w:r w:rsidRPr="00F4155E">
        <w:rPr>
          <w:rFonts w:ascii="Arial" w:hAnsi="Arial" w:cs="Arial"/>
        </w:rPr>
        <w:t xml:space="preserve">conceptual </w:t>
      </w:r>
      <w:r w:rsidR="007D43C5" w:rsidRPr="00F4155E">
        <w:rPr>
          <w:rFonts w:ascii="Arial" w:hAnsi="Arial" w:cs="Arial"/>
        </w:rPr>
        <w:t>en la</w:t>
      </w:r>
      <w:r w:rsidRPr="00F4155E">
        <w:rPr>
          <w:rFonts w:ascii="Arial" w:hAnsi="Arial" w:cs="Arial"/>
        </w:rPr>
        <w:t xml:space="preserve"> promoción de la participación incidente, </w:t>
      </w:r>
      <w:r w:rsidR="00257EA0">
        <w:rPr>
          <w:rFonts w:ascii="Arial" w:hAnsi="Arial" w:cs="Arial"/>
        </w:rPr>
        <w:t>c</w:t>
      </w:r>
      <w:r w:rsidRPr="00F4155E">
        <w:rPr>
          <w:rFonts w:ascii="Arial" w:hAnsi="Arial" w:cs="Arial"/>
        </w:rPr>
        <w:t>ontribuyendo a una sociedad con mayor cultura democrática</w:t>
      </w:r>
      <w:r w:rsidR="00257EA0">
        <w:rPr>
          <w:rFonts w:ascii="Arial" w:hAnsi="Arial" w:cs="Arial"/>
        </w:rPr>
        <w:t>, d</w:t>
      </w:r>
      <w:r w:rsidRPr="00F4155E">
        <w:rPr>
          <w:rFonts w:ascii="Arial" w:hAnsi="Arial" w:cs="Arial"/>
        </w:rPr>
        <w:t>e paz</w:t>
      </w:r>
      <w:r w:rsidR="00257EA0">
        <w:rPr>
          <w:rFonts w:ascii="Arial" w:hAnsi="Arial" w:cs="Arial"/>
        </w:rPr>
        <w:t xml:space="preserve"> y ciudadana, </w:t>
      </w:r>
      <w:r w:rsidR="007D43C5" w:rsidRPr="00F4155E">
        <w:rPr>
          <w:rFonts w:ascii="Arial" w:hAnsi="Arial" w:cs="Arial"/>
        </w:rPr>
        <w:t xml:space="preserve">mediante </w:t>
      </w:r>
      <w:r w:rsidRPr="00F4155E">
        <w:rPr>
          <w:rFonts w:ascii="Arial" w:hAnsi="Arial" w:cs="Arial"/>
        </w:rPr>
        <w:t xml:space="preserve">la </w:t>
      </w:r>
      <w:r w:rsidR="007D43C5" w:rsidRPr="00F4155E">
        <w:rPr>
          <w:rFonts w:ascii="Arial" w:hAnsi="Arial" w:cs="Arial"/>
        </w:rPr>
        <w:t xml:space="preserve">creación de </w:t>
      </w:r>
      <w:r w:rsidRPr="00F4155E">
        <w:rPr>
          <w:rFonts w:ascii="Arial" w:hAnsi="Arial" w:cs="Arial"/>
        </w:rPr>
        <w:t>lineamientos técnicos y</w:t>
      </w:r>
      <w:r w:rsidR="007D43C5" w:rsidRPr="00F4155E">
        <w:rPr>
          <w:rFonts w:ascii="Arial" w:hAnsi="Arial" w:cs="Arial"/>
        </w:rPr>
        <w:t xml:space="preserve"> la documentación de experiencias</w:t>
      </w:r>
      <w:r w:rsidRPr="00F4155E">
        <w:rPr>
          <w:rFonts w:ascii="Arial" w:hAnsi="Arial" w:cs="Arial"/>
        </w:rPr>
        <w:t xml:space="preserve"> exitosas </w:t>
      </w:r>
      <w:r w:rsidR="007D43C5" w:rsidRPr="00F4155E">
        <w:rPr>
          <w:rFonts w:ascii="Arial" w:hAnsi="Arial" w:cs="Arial"/>
        </w:rPr>
        <w:t xml:space="preserve">implementadas </w:t>
      </w:r>
      <w:r w:rsidRPr="00F4155E">
        <w:rPr>
          <w:rFonts w:ascii="Arial" w:hAnsi="Arial" w:cs="Arial"/>
        </w:rPr>
        <w:t>en formación de capacidades</w:t>
      </w:r>
      <w:r w:rsidR="007D43C5" w:rsidRPr="00F4155E">
        <w:rPr>
          <w:rFonts w:ascii="Arial" w:hAnsi="Arial" w:cs="Arial"/>
        </w:rPr>
        <w:t xml:space="preserve"> democráticas</w:t>
      </w:r>
      <w:r w:rsidR="00257EA0">
        <w:rPr>
          <w:rFonts w:ascii="Arial" w:hAnsi="Arial" w:cs="Arial"/>
        </w:rPr>
        <w:t>,</w:t>
      </w:r>
      <w:r w:rsidR="007D43C5" w:rsidRPr="00F4155E">
        <w:rPr>
          <w:rFonts w:ascii="Arial" w:hAnsi="Arial" w:cs="Arial"/>
        </w:rPr>
        <w:t xml:space="preserve"> </w:t>
      </w:r>
      <w:r w:rsidRPr="00F4155E">
        <w:rPr>
          <w:rFonts w:ascii="Arial" w:hAnsi="Arial" w:cs="Arial"/>
        </w:rPr>
        <w:t>innovación</w:t>
      </w:r>
      <w:r w:rsidR="007D43C5" w:rsidRPr="00F4155E">
        <w:rPr>
          <w:rFonts w:ascii="Arial" w:hAnsi="Arial" w:cs="Arial"/>
        </w:rPr>
        <w:t xml:space="preserve"> social</w:t>
      </w:r>
      <w:r w:rsidR="00257EA0">
        <w:rPr>
          <w:rFonts w:ascii="Arial" w:hAnsi="Arial" w:cs="Arial"/>
        </w:rPr>
        <w:t>,</w:t>
      </w:r>
      <w:r w:rsidR="007D43C5" w:rsidRPr="00F4155E">
        <w:rPr>
          <w:rFonts w:ascii="Arial" w:hAnsi="Arial" w:cs="Arial"/>
        </w:rPr>
        <w:t xml:space="preserve"> </w:t>
      </w:r>
      <w:r w:rsidRPr="00F4155E">
        <w:rPr>
          <w:rFonts w:ascii="Arial" w:hAnsi="Arial" w:cs="Arial"/>
        </w:rPr>
        <w:t xml:space="preserve">investigación </w:t>
      </w:r>
      <w:r w:rsidR="007D43C5" w:rsidRPr="00F4155E">
        <w:rPr>
          <w:rFonts w:ascii="Arial" w:hAnsi="Arial" w:cs="Arial"/>
        </w:rPr>
        <w:t>y producción de información</w:t>
      </w:r>
      <w:r w:rsidRPr="00F4155E">
        <w:rPr>
          <w:rFonts w:ascii="Arial" w:hAnsi="Arial" w:cs="Arial"/>
        </w:rPr>
        <w:t xml:space="preserve"> de la participación</w:t>
      </w:r>
      <w:r w:rsidR="00257EA0">
        <w:rPr>
          <w:rFonts w:ascii="Arial" w:hAnsi="Arial" w:cs="Arial"/>
        </w:rPr>
        <w:t xml:space="preserve"> relevante para la toma de decisiones en la ciudad</w:t>
      </w:r>
      <w:r w:rsidRPr="00F4155E">
        <w:rPr>
          <w:rFonts w:ascii="Arial" w:hAnsi="Arial" w:cs="Arial"/>
        </w:rPr>
        <w:t>.</w:t>
      </w:r>
    </w:p>
    <w:p w14:paraId="1671EA2F" w14:textId="09CB666A" w:rsidR="004E5AFB" w:rsidRDefault="00CD5CCE" w:rsidP="00946562">
      <w:pPr>
        <w:pStyle w:val="Ttulo3"/>
        <w:numPr>
          <w:ilvl w:val="0"/>
          <w:numId w:val="38"/>
        </w:numPr>
        <w:spacing w:before="0" w:after="0" w:line="360" w:lineRule="auto"/>
        <w:rPr>
          <w:rFonts w:ascii="Arial" w:hAnsi="Arial" w:cs="Arial"/>
          <w:b/>
          <w:bCs/>
          <w:color w:val="C00000"/>
        </w:rPr>
      </w:pPr>
      <w:bookmarkStart w:id="18" w:name="_Toc178191863"/>
      <w:r w:rsidRPr="00946562">
        <w:rPr>
          <w:rFonts w:ascii="Arial" w:hAnsi="Arial" w:cs="Arial"/>
          <w:b/>
          <w:bCs/>
          <w:color w:val="C00000"/>
        </w:rPr>
        <w:t>Objetivos Estratégicos</w:t>
      </w:r>
      <w:bookmarkEnd w:id="18"/>
      <w:r w:rsidRPr="00946562">
        <w:rPr>
          <w:rFonts w:ascii="Arial" w:hAnsi="Arial" w:cs="Arial"/>
          <w:b/>
          <w:bCs/>
          <w:color w:val="C00000"/>
        </w:rPr>
        <w:t xml:space="preserve"> </w:t>
      </w:r>
    </w:p>
    <w:p w14:paraId="047BCD8C" w14:textId="77777777" w:rsidR="00463461" w:rsidRPr="00463461" w:rsidRDefault="00463461" w:rsidP="00463461">
      <w:pPr>
        <w:spacing w:after="0"/>
      </w:pPr>
    </w:p>
    <w:p w14:paraId="2E3358B7" w14:textId="2D79BA99" w:rsidR="004E5AFB" w:rsidRPr="00862896" w:rsidRDefault="00140B88" w:rsidP="00463461">
      <w:pPr>
        <w:spacing w:line="360" w:lineRule="auto"/>
        <w:rPr>
          <w:rFonts w:ascii="Arial" w:hAnsi="Arial" w:cs="Arial"/>
        </w:rPr>
      </w:pPr>
      <w:r>
        <w:rPr>
          <w:rFonts w:ascii="Arial" w:hAnsi="Arial" w:cs="Arial"/>
        </w:rPr>
        <w:t>Para la definición de estos objetivos</w:t>
      </w:r>
      <w:r w:rsidR="00E7679A">
        <w:rPr>
          <w:rFonts w:ascii="Arial" w:hAnsi="Arial" w:cs="Arial"/>
        </w:rPr>
        <w:t>, se tuvo como referencias las siguientes dimensiones donde se ubica cada uno de ellos y que se articulan con el cumplimiento de lo</w:t>
      </w:r>
      <w:r w:rsidR="00F90363">
        <w:rPr>
          <w:rFonts w:ascii="Arial" w:hAnsi="Arial" w:cs="Arial"/>
        </w:rPr>
        <w:t xml:space="preserve"> definido en el Plan de Desarrollo Distrital y </w:t>
      </w:r>
      <w:r w:rsidR="00862896">
        <w:rPr>
          <w:rFonts w:ascii="Arial" w:hAnsi="Arial" w:cs="Arial"/>
        </w:rPr>
        <w:t xml:space="preserve">Proyectos de Inversión a saber: I) </w:t>
      </w:r>
      <w:r w:rsidR="004E5AFB" w:rsidRPr="00862896">
        <w:rPr>
          <w:rFonts w:ascii="Arial" w:hAnsi="Arial" w:cs="Arial"/>
        </w:rPr>
        <w:t xml:space="preserve">Dimensión de Cultura Organizacional, II) </w:t>
      </w:r>
      <w:r w:rsidR="004E5AFB" w:rsidRPr="00862896">
        <w:rPr>
          <w:rFonts w:ascii="Arial" w:hAnsi="Arial" w:cs="Arial"/>
          <w:bCs/>
        </w:rPr>
        <w:t>Dimensión Gestión por Procesos y Mejora Continua</w:t>
      </w:r>
      <w:r w:rsidR="004E5AFB" w:rsidRPr="00862896">
        <w:rPr>
          <w:rFonts w:ascii="Arial" w:hAnsi="Arial" w:cs="Arial"/>
        </w:rPr>
        <w:t xml:space="preserve">:  </w:t>
      </w:r>
      <w:r w:rsidR="004E5AFB" w:rsidRPr="00862896">
        <w:rPr>
          <w:rFonts w:ascii="Arial" w:hAnsi="Arial" w:cs="Arial"/>
          <w:bCs/>
        </w:rPr>
        <w:t xml:space="preserve">III) Dimensión Entrega de Productos a la Ciudadanía-Alineación de metas a los programas del Plan de Desarrollo Distrital y </w:t>
      </w:r>
      <w:r w:rsidR="004E5AFB" w:rsidRPr="00862896">
        <w:rPr>
          <w:rFonts w:ascii="Arial" w:hAnsi="Arial" w:cs="Arial"/>
        </w:rPr>
        <w:t xml:space="preserve">IV) </w:t>
      </w:r>
      <w:r w:rsidR="004E5AFB" w:rsidRPr="00862896">
        <w:rPr>
          <w:rFonts w:ascii="Arial" w:hAnsi="Arial" w:cs="Arial"/>
          <w:bCs/>
        </w:rPr>
        <w:t>Dimensión de valor público</w:t>
      </w:r>
    </w:p>
    <w:p w14:paraId="507C99E1" w14:textId="77777777" w:rsidR="00862896" w:rsidRPr="004E5AFB" w:rsidRDefault="00862896" w:rsidP="00463461">
      <w:pPr>
        <w:pStyle w:val="Prrafodelista"/>
        <w:spacing w:line="360" w:lineRule="auto"/>
        <w:ind w:left="1080"/>
      </w:pPr>
    </w:p>
    <w:p w14:paraId="25C5F626" w14:textId="15E96BCB" w:rsidR="00A30984" w:rsidRPr="004E5AFB" w:rsidRDefault="00A30984" w:rsidP="00463461">
      <w:pPr>
        <w:pStyle w:val="Prrafodelista"/>
        <w:numPr>
          <w:ilvl w:val="0"/>
          <w:numId w:val="39"/>
        </w:numPr>
        <w:spacing w:after="200" w:line="360" w:lineRule="auto"/>
        <w:rPr>
          <w:rFonts w:ascii="Arial" w:hAnsi="Arial" w:cs="Arial"/>
          <w:color w:val="C00000"/>
          <w:lang w:val="es-ES"/>
        </w:rPr>
      </w:pPr>
      <w:r w:rsidRPr="00A30984">
        <w:rPr>
          <w:rFonts w:ascii="Arial" w:hAnsi="Arial" w:cs="Arial"/>
          <w:lang w:val="es-ES"/>
        </w:rPr>
        <w:lastRenderedPageBreak/>
        <w:t>Contribuir al logro de las acciones misionales a través del fortalecimiento institucional del talento humano</w:t>
      </w:r>
      <w:r>
        <w:rPr>
          <w:rFonts w:ascii="Arial" w:hAnsi="Arial" w:cs="Arial"/>
          <w:lang w:val="es-ES"/>
        </w:rPr>
        <w:t>,</w:t>
      </w:r>
      <w:r w:rsidRPr="00A30984">
        <w:rPr>
          <w:rFonts w:ascii="Arial" w:hAnsi="Arial" w:cs="Arial"/>
          <w:lang w:val="es-ES"/>
        </w:rPr>
        <w:t xml:space="preserve"> el uso de tecnologías </w:t>
      </w:r>
      <w:r>
        <w:rPr>
          <w:rFonts w:ascii="Arial" w:hAnsi="Arial" w:cs="Arial"/>
          <w:lang w:val="es-ES"/>
        </w:rPr>
        <w:t>y el mejoramiento de la infraestructura</w:t>
      </w:r>
      <w:r w:rsidR="00743585">
        <w:rPr>
          <w:rFonts w:ascii="Arial" w:hAnsi="Arial" w:cs="Arial"/>
          <w:lang w:val="es-ES"/>
        </w:rPr>
        <w:t xml:space="preserve">, </w:t>
      </w:r>
      <w:r w:rsidRPr="00A30984">
        <w:rPr>
          <w:rFonts w:ascii="Arial" w:hAnsi="Arial" w:cs="Arial"/>
          <w:lang w:val="es-ES"/>
        </w:rPr>
        <w:t>que faciliten la gestión por procesos para la prestación de los bienes y servicios a los grupos de valor y partes interesadas</w:t>
      </w:r>
      <w:r>
        <w:rPr>
          <w:rFonts w:ascii="Arial" w:hAnsi="Arial" w:cs="Arial"/>
          <w:lang w:val="es-ES"/>
        </w:rPr>
        <w:t>.</w:t>
      </w:r>
      <w:r w:rsidR="003D50D4">
        <w:rPr>
          <w:rFonts w:ascii="Arial" w:hAnsi="Arial" w:cs="Arial"/>
          <w:lang w:val="es-ES"/>
        </w:rPr>
        <w:t xml:space="preserve"> </w:t>
      </w:r>
    </w:p>
    <w:p w14:paraId="5F6DC969" w14:textId="6D3C96BA" w:rsidR="00A30984" w:rsidRDefault="004E5AFB" w:rsidP="00463461">
      <w:pPr>
        <w:spacing w:after="0" w:line="360" w:lineRule="auto"/>
        <w:rPr>
          <w:rFonts w:ascii="Arial" w:hAnsi="Arial" w:cs="Arial"/>
          <w:bCs/>
        </w:rPr>
      </w:pPr>
      <w:r>
        <w:rPr>
          <w:rFonts w:ascii="Arial" w:hAnsi="Arial" w:cs="Arial"/>
        </w:rPr>
        <w:t>I) D</w:t>
      </w:r>
      <w:r w:rsidRPr="00F4155E">
        <w:rPr>
          <w:rFonts w:ascii="Arial" w:hAnsi="Arial" w:cs="Arial"/>
        </w:rPr>
        <w:t>imensión de Cultura Organ</w:t>
      </w:r>
      <w:r w:rsidRPr="003D33B2">
        <w:rPr>
          <w:rFonts w:ascii="Arial" w:hAnsi="Arial" w:cs="Arial"/>
        </w:rPr>
        <w:t xml:space="preserve">izacional, II) </w:t>
      </w:r>
      <w:r w:rsidRPr="003D33B2">
        <w:rPr>
          <w:rFonts w:ascii="Arial" w:hAnsi="Arial" w:cs="Arial"/>
          <w:bCs/>
        </w:rPr>
        <w:t>Dimensión Gestión por Procesos y Mejora Continua</w:t>
      </w:r>
    </w:p>
    <w:p w14:paraId="6CEE33C0" w14:textId="77777777" w:rsidR="00463461" w:rsidRPr="00463461" w:rsidRDefault="00463461" w:rsidP="00463461">
      <w:pPr>
        <w:spacing w:after="0" w:line="360" w:lineRule="auto"/>
        <w:rPr>
          <w:rFonts w:ascii="Arial" w:hAnsi="Arial" w:cs="Arial"/>
          <w:color w:val="C00000"/>
          <w:lang w:val="es-ES"/>
        </w:rPr>
      </w:pPr>
    </w:p>
    <w:p w14:paraId="23AD1A36" w14:textId="5E0BC442" w:rsidR="00BB292B" w:rsidRDefault="00BB292B" w:rsidP="00463461">
      <w:pPr>
        <w:pStyle w:val="Prrafodelista"/>
        <w:numPr>
          <w:ilvl w:val="0"/>
          <w:numId w:val="39"/>
        </w:numPr>
        <w:spacing w:after="200" w:line="360" w:lineRule="auto"/>
        <w:rPr>
          <w:rFonts w:ascii="Arial" w:hAnsi="Arial" w:cs="Arial"/>
          <w:lang w:val="es-ES"/>
        </w:rPr>
      </w:pPr>
      <w:r w:rsidRPr="00BB292B">
        <w:rPr>
          <w:rFonts w:ascii="Arial" w:hAnsi="Arial" w:cs="Arial"/>
          <w:lang w:val="es-ES"/>
        </w:rPr>
        <w:t xml:space="preserve">Incrementar las capacidades organizativas, </w:t>
      </w:r>
      <w:r w:rsidR="00743585">
        <w:rPr>
          <w:rFonts w:ascii="Arial" w:hAnsi="Arial" w:cs="Arial"/>
          <w:lang w:val="es-ES"/>
        </w:rPr>
        <w:t xml:space="preserve">de </w:t>
      </w:r>
      <w:r w:rsidRPr="00BB292B">
        <w:rPr>
          <w:rFonts w:ascii="Arial" w:hAnsi="Arial" w:cs="Arial"/>
          <w:lang w:val="es-ES"/>
        </w:rPr>
        <w:t xml:space="preserve">incidencia, sostenibilidad y autonomía de las organizaciones sociales, </w:t>
      </w:r>
      <w:r w:rsidR="00743585">
        <w:rPr>
          <w:rFonts w:ascii="Arial" w:hAnsi="Arial" w:cs="Arial"/>
          <w:lang w:val="es-ES"/>
        </w:rPr>
        <w:t xml:space="preserve">comunales, </w:t>
      </w:r>
      <w:r w:rsidRPr="00BB292B">
        <w:rPr>
          <w:rFonts w:ascii="Arial" w:hAnsi="Arial" w:cs="Arial"/>
          <w:lang w:val="es-ES"/>
        </w:rPr>
        <w:t xml:space="preserve">de medios comunitarios alternativos de comunicación, de propiedad horizontal e instancias de participación </w:t>
      </w:r>
      <w:r>
        <w:rPr>
          <w:rFonts w:ascii="Arial" w:hAnsi="Arial" w:cs="Arial"/>
          <w:lang w:val="es-ES"/>
        </w:rPr>
        <w:t xml:space="preserve">formales y no formales para aumentar la participación </w:t>
      </w:r>
      <w:r w:rsidRPr="00506BA1">
        <w:rPr>
          <w:rFonts w:ascii="Arial" w:hAnsi="Arial" w:cs="Arial"/>
          <w:lang w:val="es-ES"/>
        </w:rPr>
        <w:t>en la toma de decisiones en asuntos públicos locales y distritales</w:t>
      </w:r>
      <w:r>
        <w:rPr>
          <w:rFonts w:ascii="Arial" w:hAnsi="Arial" w:cs="Arial"/>
          <w:lang w:val="es-ES"/>
        </w:rPr>
        <w:t>.</w:t>
      </w:r>
      <w:r w:rsidR="003D50D4">
        <w:rPr>
          <w:rFonts w:ascii="Arial" w:hAnsi="Arial" w:cs="Arial"/>
          <w:lang w:val="es-ES"/>
        </w:rPr>
        <w:t xml:space="preserve"> </w:t>
      </w:r>
    </w:p>
    <w:p w14:paraId="672E4AB4" w14:textId="1BBEE6E6" w:rsidR="004E5AFB" w:rsidRPr="00CE39B5" w:rsidRDefault="004E5AFB" w:rsidP="00463461">
      <w:pPr>
        <w:spacing w:after="200" w:line="360" w:lineRule="auto"/>
        <w:rPr>
          <w:rFonts w:ascii="Arial" w:hAnsi="Arial" w:cs="Arial"/>
          <w:bCs/>
        </w:rPr>
      </w:pPr>
      <w:r w:rsidRPr="003D33B2">
        <w:rPr>
          <w:rFonts w:ascii="Arial" w:hAnsi="Arial" w:cs="Arial"/>
          <w:bCs/>
        </w:rPr>
        <w:t>III) Dimensión Entrega de Productos a la Ciudadanía-Alineación de metas a los programas del Plan de Desarrollo Distrital</w:t>
      </w:r>
      <w:r w:rsidR="00CE39B5">
        <w:rPr>
          <w:rFonts w:ascii="Arial" w:hAnsi="Arial" w:cs="Arial"/>
          <w:bCs/>
        </w:rPr>
        <w:t xml:space="preserve"> </w:t>
      </w:r>
      <w:r w:rsidRPr="003D33B2">
        <w:rPr>
          <w:rFonts w:ascii="Arial" w:hAnsi="Arial" w:cs="Arial"/>
        </w:rPr>
        <w:t xml:space="preserve">IV) </w:t>
      </w:r>
      <w:r w:rsidRPr="003D33B2">
        <w:rPr>
          <w:rFonts w:ascii="Arial" w:hAnsi="Arial" w:cs="Arial"/>
          <w:bCs/>
        </w:rPr>
        <w:t>Dimensión de valor público</w:t>
      </w:r>
    </w:p>
    <w:p w14:paraId="42D35A8A" w14:textId="77777777" w:rsidR="00BB292B" w:rsidRPr="00BB292B" w:rsidRDefault="00BB292B" w:rsidP="00463461">
      <w:pPr>
        <w:pStyle w:val="Prrafodelista"/>
        <w:spacing w:line="360" w:lineRule="auto"/>
        <w:rPr>
          <w:rFonts w:ascii="Arial" w:hAnsi="Arial" w:cs="Arial"/>
          <w:lang w:val="es-ES"/>
        </w:rPr>
      </w:pPr>
    </w:p>
    <w:p w14:paraId="02F83286" w14:textId="77B8BE4E" w:rsidR="00BB292B" w:rsidRPr="004E5AFB" w:rsidRDefault="00CD5CCE" w:rsidP="00463461">
      <w:pPr>
        <w:pStyle w:val="Prrafodelista"/>
        <w:numPr>
          <w:ilvl w:val="0"/>
          <w:numId w:val="39"/>
        </w:numPr>
        <w:spacing w:after="200" w:line="360" w:lineRule="auto"/>
        <w:rPr>
          <w:rFonts w:ascii="Arial" w:hAnsi="Arial" w:cs="Arial"/>
          <w:b/>
          <w:color w:val="C00000"/>
          <w:lang w:val="es-ES"/>
        </w:rPr>
      </w:pPr>
      <w:r w:rsidRPr="00BB292B">
        <w:rPr>
          <w:rFonts w:ascii="Arial" w:hAnsi="Arial" w:cs="Arial"/>
          <w:lang w:val="es-ES"/>
        </w:rPr>
        <w:t xml:space="preserve">Lograr el fortalecimiento del tejido social a través de la </w:t>
      </w:r>
      <w:r w:rsidR="00BB292B" w:rsidRPr="00BB292B">
        <w:rPr>
          <w:rFonts w:ascii="Arial" w:hAnsi="Arial" w:cs="Arial"/>
          <w:lang w:val="es-ES"/>
        </w:rPr>
        <w:t>implementación</w:t>
      </w:r>
      <w:r w:rsidRPr="00BB292B">
        <w:rPr>
          <w:rFonts w:ascii="Arial" w:hAnsi="Arial" w:cs="Arial"/>
          <w:lang w:val="es-ES"/>
        </w:rPr>
        <w:t xml:space="preserve"> de estrategias</w:t>
      </w:r>
      <w:r w:rsidR="007B2A3D">
        <w:rPr>
          <w:rFonts w:ascii="Arial" w:hAnsi="Arial" w:cs="Arial"/>
          <w:lang w:val="es-ES"/>
        </w:rPr>
        <w:t xml:space="preserve"> comunicativas e</w:t>
      </w:r>
      <w:r w:rsidRPr="00BB292B">
        <w:rPr>
          <w:rFonts w:ascii="Arial" w:hAnsi="Arial" w:cs="Arial"/>
          <w:lang w:val="es-ES"/>
        </w:rPr>
        <w:t xml:space="preserve"> innovadoras de intervención territorial</w:t>
      </w:r>
      <w:r w:rsidR="007B2A3D">
        <w:rPr>
          <w:rFonts w:ascii="Arial" w:hAnsi="Arial" w:cs="Arial"/>
          <w:lang w:val="es-ES"/>
        </w:rPr>
        <w:t xml:space="preserve">, </w:t>
      </w:r>
      <w:r w:rsidRPr="00BB292B">
        <w:rPr>
          <w:rFonts w:ascii="Arial" w:hAnsi="Arial" w:cs="Arial"/>
          <w:lang w:val="es-ES"/>
        </w:rPr>
        <w:t xml:space="preserve">para la promoción de la participación </w:t>
      </w:r>
      <w:r w:rsidR="00BB292B">
        <w:rPr>
          <w:rFonts w:ascii="Arial" w:hAnsi="Arial" w:cs="Arial"/>
          <w:lang w:val="es-ES"/>
        </w:rPr>
        <w:t xml:space="preserve">en </w:t>
      </w:r>
      <w:r w:rsidR="00BB292B" w:rsidRPr="00506BA1">
        <w:rPr>
          <w:rFonts w:ascii="Arial" w:hAnsi="Arial" w:cs="Arial"/>
          <w:color w:val="333333"/>
          <w:shd w:val="clear" w:color="auto" w:fill="FFFFFF"/>
        </w:rPr>
        <w:t>escenarios</w:t>
      </w:r>
      <w:r w:rsidR="007B2A3D">
        <w:rPr>
          <w:rFonts w:ascii="Arial" w:hAnsi="Arial" w:cs="Arial"/>
          <w:color w:val="333333"/>
          <w:shd w:val="clear" w:color="auto" w:fill="FFFFFF"/>
        </w:rPr>
        <w:t xml:space="preserve"> </w:t>
      </w:r>
      <w:r w:rsidR="00BB292B" w:rsidRPr="00506BA1">
        <w:rPr>
          <w:rFonts w:ascii="Arial" w:hAnsi="Arial" w:cs="Arial"/>
          <w:color w:val="333333"/>
          <w:shd w:val="clear" w:color="auto" w:fill="FFFFFF"/>
        </w:rPr>
        <w:t xml:space="preserve">y procesos de diálogo </w:t>
      </w:r>
      <w:r w:rsidR="007B2A3D">
        <w:rPr>
          <w:rFonts w:ascii="Arial" w:hAnsi="Arial" w:cs="Arial"/>
          <w:color w:val="333333"/>
          <w:shd w:val="clear" w:color="auto" w:fill="FFFFFF"/>
        </w:rPr>
        <w:t xml:space="preserve">en doble vía </w:t>
      </w:r>
      <w:r w:rsidR="00BB292B" w:rsidRPr="00506BA1">
        <w:rPr>
          <w:rFonts w:ascii="Arial" w:hAnsi="Arial" w:cs="Arial"/>
          <w:color w:val="333333"/>
          <w:shd w:val="clear" w:color="auto" w:fill="FFFFFF"/>
        </w:rPr>
        <w:t xml:space="preserve">que permitan atender temas cotidianos, intereses y propuestas de la ciudadanía </w:t>
      </w:r>
      <w:r w:rsidR="007B2A3D">
        <w:rPr>
          <w:rFonts w:ascii="Arial" w:hAnsi="Arial" w:cs="Arial"/>
          <w:color w:val="333333"/>
          <w:shd w:val="clear" w:color="auto" w:fill="FFFFFF"/>
        </w:rPr>
        <w:t>para</w:t>
      </w:r>
      <w:r w:rsidR="00EA0AA7">
        <w:rPr>
          <w:rFonts w:ascii="Arial" w:hAnsi="Arial" w:cs="Arial"/>
          <w:color w:val="333333"/>
          <w:shd w:val="clear" w:color="auto" w:fill="FFFFFF"/>
        </w:rPr>
        <w:t xml:space="preserve"> la construcción de </w:t>
      </w:r>
      <w:r w:rsidR="00BB292B" w:rsidRPr="00506BA1">
        <w:rPr>
          <w:rFonts w:ascii="Arial" w:hAnsi="Arial" w:cs="Arial"/>
          <w:color w:val="333333"/>
          <w:shd w:val="clear" w:color="auto" w:fill="FFFFFF"/>
        </w:rPr>
        <w:t>acuerdos de confianza</w:t>
      </w:r>
      <w:r w:rsidR="00BB292B">
        <w:rPr>
          <w:rFonts w:ascii="Arial" w:hAnsi="Arial" w:cs="Arial"/>
          <w:color w:val="333333"/>
          <w:shd w:val="clear" w:color="auto" w:fill="FFFFFF"/>
        </w:rPr>
        <w:t xml:space="preserve">. </w:t>
      </w:r>
    </w:p>
    <w:p w14:paraId="113DBBFB" w14:textId="50E36EB9" w:rsidR="00BB292B" w:rsidRPr="00140B88" w:rsidRDefault="004E5AFB" w:rsidP="00463461">
      <w:pPr>
        <w:spacing w:after="200" w:line="360" w:lineRule="auto"/>
      </w:pPr>
      <w:r w:rsidRPr="003D33B2">
        <w:rPr>
          <w:rFonts w:ascii="Arial" w:hAnsi="Arial" w:cs="Arial"/>
          <w:bCs/>
        </w:rPr>
        <w:t>III) Dimensión Entrega de Productos a la Ciudadanía-Alineación de metas a los programas del Plan de Desarrollo Distrital</w:t>
      </w:r>
      <w:r w:rsidR="00CE39B5">
        <w:rPr>
          <w:rFonts w:ascii="Arial" w:hAnsi="Arial" w:cs="Arial"/>
          <w:bCs/>
        </w:rPr>
        <w:t xml:space="preserve">. </w:t>
      </w:r>
      <w:r w:rsidRPr="003D33B2">
        <w:rPr>
          <w:rFonts w:ascii="Arial" w:hAnsi="Arial" w:cs="Arial"/>
        </w:rPr>
        <w:t xml:space="preserve">IV) </w:t>
      </w:r>
      <w:r w:rsidRPr="003D33B2">
        <w:rPr>
          <w:rFonts w:ascii="Arial" w:hAnsi="Arial" w:cs="Arial"/>
          <w:bCs/>
        </w:rPr>
        <w:t>Dimensión de valor público</w:t>
      </w:r>
    </w:p>
    <w:p w14:paraId="7A7C650E" w14:textId="5FC3E1F3" w:rsidR="00BB292B" w:rsidRPr="004E5AFB" w:rsidRDefault="003D50D4" w:rsidP="00463461">
      <w:pPr>
        <w:pStyle w:val="Prrafodelista"/>
        <w:numPr>
          <w:ilvl w:val="0"/>
          <w:numId w:val="39"/>
        </w:numPr>
        <w:spacing w:after="200" w:line="360" w:lineRule="auto"/>
        <w:rPr>
          <w:rFonts w:ascii="Arial" w:hAnsi="Arial" w:cs="Arial"/>
          <w:b/>
          <w:color w:val="C00000"/>
          <w:lang w:val="es-ES"/>
        </w:rPr>
      </w:pPr>
      <w:r>
        <w:rPr>
          <w:rFonts w:ascii="Arial" w:hAnsi="Arial" w:cs="Arial"/>
          <w:lang w:val="es-ES"/>
        </w:rPr>
        <w:t xml:space="preserve">Posicionar </w:t>
      </w:r>
      <w:r w:rsidR="00BB292B" w:rsidRPr="00506BA1">
        <w:rPr>
          <w:rFonts w:ascii="Arial" w:hAnsi="Arial" w:cs="Arial"/>
          <w:lang w:val="es-ES"/>
        </w:rPr>
        <w:t xml:space="preserve">la Escuela de Participación </w:t>
      </w:r>
      <w:r>
        <w:rPr>
          <w:rFonts w:ascii="Arial" w:hAnsi="Arial" w:cs="Arial"/>
          <w:lang w:val="es-ES"/>
        </w:rPr>
        <w:t xml:space="preserve">como la </w:t>
      </w:r>
      <w:r w:rsidR="00BB292B" w:rsidRPr="00506BA1">
        <w:rPr>
          <w:rFonts w:ascii="Arial" w:hAnsi="Arial" w:cs="Arial"/>
          <w:lang w:val="es-ES"/>
        </w:rPr>
        <w:t xml:space="preserve">Escuela </w:t>
      </w:r>
      <w:r>
        <w:rPr>
          <w:rFonts w:ascii="Arial" w:hAnsi="Arial" w:cs="Arial"/>
          <w:lang w:val="es-ES"/>
        </w:rPr>
        <w:t xml:space="preserve">de participación </w:t>
      </w:r>
      <w:r w:rsidR="00BB292B" w:rsidRPr="00506BA1">
        <w:rPr>
          <w:rFonts w:ascii="Arial" w:hAnsi="Arial" w:cs="Arial"/>
          <w:lang w:val="es-ES"/>
        </w:rPr>
        <w:t>del Distrito</w:t>
      </w:r>
      <w:r w:rsidR="00743585">
        <w:rPr>
          <w:rFonts w:ascii="Arial" w:hAnsi="Arial" w:cs="Arial"/>
          <w:lang w:val="es-ES"/>
        </w:rPr>
        <w:t>,</w:t>
      </w:r>
      <w:r w:rsidR="00BB292B" w:rsidRPr="00506BA1">
        <w:rPr>
          <w:rFonts w:ascii="Arial" w:hAnsi="Arial" w:cs="Arial"/>
          <w:b/>
          <w:lang w:val="es-ES"/>
        </w:rPr>
        <w:t xml:space="preserve"> </w:t>
      </w:r>
      <w:r>
        <w:rPr>
          <w:rFonts w:ascii="Arial" w:hAnsi="Arial" w:cs="Arial"/>
          <w:color w:val="333333"/>
          <w:shd w:val="clear" w:color="auto" w:fill="FFFFFF"/>
        </w:rPr>
        <w:t xml:space="preserve">formando </w:t>
      </w:r>
      <w:r w:rsidR="00743585">
        <w:rPr>
          <w:rFonts w:ascii="Arial" w:hAnsi="Arial" w:cs="Arial"/>
          <w:color w:val="333333"/>
          <w:shd w:val="clear" w:color="auto" w:fill="FFFFFF"/>
        </w:rPr>
        <w:t>a las personas</w:t>
      </w:r>
      <w:r>
        <w:rPr>
          <w:rFonts w:ascii="Arial" w:hAnsi="Arial" w:cs="Arial"/>
          <w:color w:val="333333"/>
          <w:shd w:val="clear" w:color="auto" w:fill="FFFFFF"/>
        </w:rPr>
        <w:t xml:space="preserve"> en cultura </w:t>
      </w:r>
      <w:r w:rsidR="00BB292B" w:rsidRPr="00506BA1">
        <w:rPr>
          <w:rFonts w:ascii="Arial" w:hAnsi="Arial" w:cs="Arial"/>
          <w:color w:val="333333"/>
          <w:shd w:val="clear" w:color="auto" w:fill="FFFFFF"/>
        </w:rPr>
        <w:t>democrática</w:t>
      </w:r>
      <w:r>
        <w:rPr>
          <w:rFonts w:ascii="Arial" w:hAnsi="Arial" w:cs="Arial"/>
          <w:color w:val="333333"/>
          <w:shd w:val="clear" w:color="auto" w:fill="FFFFFF"/>
        </w:rPr>
        <w:t xml:space="preserve">, de paz y ciudadana </w:t>
      </w:r>
      <w:r w:rsidR="00BB292B" w:rsidRPr="00506BA1">
        <w:rPr>
          <w:rFonts w:ascii="Arial" w:hAnsi="Arial" w:cs="Arial"/>
          <w:color w:val="333333"/>
          <w:shd w:val="clear" w:color="auto" w:fill="FFFFFF"/>
        </w:rPr>
        <w:t xml:space="preserve">a </w:t>
      </w:r>
      <w:r w:rsidR="00BB292B" w:rsidRPr="00506BA1">
        <w:rPr>
          <w:rFonts w:ascii="Arial" w:hAnsi="Arial" w:cs="Arial"/>
          <w:color w:val="333333"/>
          <w:shd w:val="clear" w:color="auto" w:fill="FFFFFF"/>
        </w:rPr>
        <w:lastRenderedPageBreak/>
        <w:t xml:space="preserve">través de la consolidación de un núcleo común de contenidos que brinde herramientas teóricas, metodológicas y </w:t>
      </w:r>
      <w:r>
        <w:rPr>
          <w:rFonts w:ascii="Arial" w:hAnsi="Arial" w:cs="Arial"/>
          <w:color w:val="333333"/>
          <w:shd w:val="clear" w:color="auto" w:fill="FFFFFF"/>
        </w:rPr>
        <w:t>prácticas</w:t>
      </w:r>
      <w:r w:rsidR="00743585">
        <w:rPr>
          <w:rFonts w:ascii="Arial" w:hAnsi="Arial" w:cs="Arial"/>
          <w:color w:val="333333"/>
          <w:shd w:val="clear" w:color="auto" w:fill="FFFFFF"/>
        </w:rPr>
        <w:t xml:space="preserve"> con el fin de </w:t>
      </w:r>
      <w:r w:rsidR="00BB292B" w:rsidRPr="00506BA1">
        <w:rPr>
          <w:rFonts w:ascii="Arial" w:hAnsi="Arial" w:cs="Arial"/>
          <w:color w:val="333333"/>
          <w:shd w:val="clear" w:color="auto" w:fill="FFFFFF"/>
        </w:rPr>
        <w:t>aumenta</w:t>
      </w:r>
      <w:r w:rsidR="00743585">
        <w:rPr>
          <w:rFonts w:ascii="Arial" w:hAnsi="Arial" w:cs="Arial"/>
          <w:color w:val="333333"/>
          <w:shd w:val="clear" w:color="auto" w:fill="FFFFFF"/>
        </w:rPr>
        <w:t>r</w:t>
      </w:r>
      <w:r w:rsidR="00BB292B" w:rsidRPr="00506BA1">
        <w:rPr>
          <w:rFonts w:ascii="Arial" w:hAnsi="Arial" w:cs="Arial"/>
          <w:color w:val="333333"/>
          <w:shd w:val="clear" w:color="auto" w:fill="FFFFFF"/>
        </w:rPr>
        <w:t xml:space="preserve"> </w:t>
      </w:r>
      <w:r w:rsidR="00743585">
        <w:rPr>
          <w:rFonts w:ascii="Arial" w:hAnsi="Arial" w:cs="Arial"/>
          <w:color w:val="333333"/>
          <w:shd w:val="clear" w:color="auto" w:fill="FFFFFF"/>
        </w:rPr>
        <w:t>el</w:t>
      </w:r>
      <w:r w:rsidR="00BB292B" w:rsidRPr="00506BA1">
        <w:rPr>
          <w:rFonts w:ascii="Arial" w:hAnsi="Arial" w:cs="Arial"/>
          <w:color w:val="333333"/>
          <w:shd w:val="clear" w:color="auto" w:fill="FFFFFF"/>
        </w:rPr>
        <w:t xml:space="preserve"> interés en los asuntos públicos de ciudad.</w:t>
      </w:r>
      <w:r>
        <w:rPr>
          <w:rFonts w:ascii="Arial" w:hAnsi="Arial" w:cs="Arial"/>
          <w:color w:val="333333"/>
          <w:shd w:val="clear" w:color="auto" w:fill="FFFFFF"/>
        </w:rPr>
        <w:t xml:space="preserve"> </w:t>
      </w:r>
    </w:p>
    <w:p w14:paraId="64A96892" w14:textId="5FFBC598" w:rsidR="004E5AFB" w:rsidRPr="004E5AFB" w:rsidRDefault="004E5AFB" w:rsidP="00463461">
      <w:pPr>
        <w:spacing w:after="200" w:line="360" w:lineRule="auto"/>
      </w:pPr>
      <w:r w:rsidRPr="003D33B2">
        <w:rPr>
          <w:rFonts w:ascii="Arial" w:hAnsi="Arial" w:cs="Arial"/>
          <w:bCs/>
        </w:rPr>
        <w:t>III) Dimensión Entrega de Productos a la Ciudadanía-Alineación de metas a los programas del Plan de Desarrollo Distrital</w:t>
      </w:r>
      <w:r w:rsidR="00C50C20">
        <w:rPr>
          <w:rFonts w:ascii="Arial" w:hAnsi="Arial" w:cs="Arial"/>
          <w:bCs/>
        </w:rPr>
        <w:t xml:space="preserve">. </w:t>
      </w:r>
      <w:r w:rsidRPr="003D33B2">
        <w:rPr>
          <w:rFonts w:ascii="Arial" w:hAnsi="Arial" w:cs="Arial"/>
        </w:rPr>
        <w:t xml:space="preserve">IV) </w:t>
      </w:r>
      <w:r w:rsidRPr="003D33B2">
        <w:rPr>
          <w:rFonts w:ascii="Arial" w:hAnsi="Arial" w:cs="Arial"/>
          <w:bCs/>
        </w:rPr>
        <w:t>Dimensión de valor público</w:t>
      </w:r>
    </w:p>
    <w:p w14:paraId="335C9D1A" w14:textId="77777777" w:rsidR="00BB292B" w:rsidRPr="00506BA1" w:rsidRDefault="00BB292B" w:rsidP="00463461">
      <w:pPr>
        <w:pStyle w:val="Prrafodelista"/>
        <w:spacing w:after="200" w:line="360" w:lineRule="auto"/>
        <w:ind w:left="360"/>
        <w:rPr>
          <w:rFonts w:ascii="Arial" w:hAnsi="Arial" w:cs="Arial"/>
          <w:color w:val="C00000"/>
          <w:lang w:val="es-ES"/>
        </w:rPr>
      </w:pPr>
    </w:p>
    <w:p w14:paraId="21424C22" w14:textId="32CCC6A4" w:rsidR="00CD5CCE" w:rsidRPr="004E5AFB" w:rsidRDefault="003D50D4" w:rsidP="00463461">
      <w:pPr>
        <w:pStyle w:val="Prrafodelista"/>
        <w:numPr>
          <w:ilvl w:val="0"/>
          <w:numId w:val="39"/>
        </w:numPr>
        <w:spacing w:after="200" w:line="360" w:lineRule="auto"/>
        <w:rPr>
          <w:rFonts w:ascii="Arial" w:hAnsi="Arial" w:cs="Arial"/>
          <w:color w:val="FF0000"/>
          <w:lang w:val="es-ES"/>
        </w:rPr>
      </w:pPr>
      <w:r>
        <w:rPr>
          <w:rFonts w:ascii="Arial" w:hAnsi="Arial" w:cs="Arial"/>
          <w:lang w:val="es-ES"/>
        </w:rPr>
        <w:t xml:space="preserve">Consolidar </w:t>
      </w:r>
      <w:r w:rsidR="00CD5CCE" w:rsidRPr="00506BA1">
        <w:rPr>
          <w:rFonts w:ascii="Arial" w:hAnsi="Arial" w:cs="Arial"/>
          <w:lang w:val="es-ES"/>
        </w:rPr>
        <w:t>el observatorio de la participación y el laboratorio de innovación social como fuente de producción de información y contenidos que faciliten la toma de decisiones en materia de participación de manera documentada que contribuya a la ejecución e impacto de las políticas públicas a cargo del IDPAC</w:t>
      </w:r>
      <w:r>
        <w:rPr>
          <w:rFonts w:ascii="Arial" w:hAnsi="Arial" w:cs="Arial"/>
          <w:lang w:val="es-ES"/>
        </w:rPr>
        <w:t xml:space="preserve">.  </w:t>
      </w:r>
    </w:p>
    <w:p w14:paraId="6513296C" w14:textId="77777777" w:rsidR="004E5AFB" w:rsidRPr="004E5AFB" w:rsidRDefault="004E5AFB" w:rsidP="00463461">
      <w:pPr>
        <w:spacing w:line="360" w:lineRule="auto"/>
      </w:pPr>
      <w:r w:rsidRPr="004E5AFB">
        <w:rPr>
          <w:rFonts w:ascii="Arial" w:hAnsi="Arial" w:cs="Arial"/>
        </w:rPr>
        <w:t xml:space="preserve">IV) </w:t>
      </w:r>
      <w:r w:rsidRPr="004E5AFB">
        <w:rPr>
          <w:rFonts w:ascii="Arial" w:hAnsi="Arial" w:cs="Arial"/>
          <w:bCs/>
        </w:rPr>
        <w:t>Dimensión de valor público</w:t>
      </w:r>
    </w:p>
    <w:p w14:paraId="12B4FE0D" w14:textId="77777777" w:rsidR="00CD5CCE" w:rsidRPr="00CD5CCE" w:rsidRDefault="00CD5CCE" w:rsidP="00245C25"/>
    <w:p w14:paraId="644A2FB5" w14:textId="08AEC759" w:rsidR="00247A43" w:rsidRDefault="00247A43" w:rsidP="00245C25">
      <w:pPr>
        <w:pStyle w:val="Ttulo1"/>
        <w:numPr>
          <w:ilvl w:val="0"/>
          <w:numId w:val="44"/>
        </w:numPr>
        <w:spacing w:before="0" w:after="0" w:line="360" w:lineRule="auto"/>
        <w:rPr>
          <w:rFonts w:ascii="Arial" w:hAnsi="Arial" w:cs="Arial"/>
          <w:color w:val="C00000"/>
          <w:szCs w:val="28"/>
        </w:rPr>
      </w:pPr>
      <w:bookmarkStart w:id="19" w:name="_Toc178191864"/>
      <w:bookmarkStart w:id="20" w:name="_Hlk172487962"/>
      <w:r w:rsidRPr="001E13FF">
        <w:rPr>
          <w:rFonts w:ascii="Arial" w:hAnsi="Arial" w:cs="Arial"/>
          <w:color w:val="C00000"/>
          <w:szCs w:val="28"/>
        </w:rPr>
        <w:t>ARTICULACIÓN DEL IDPAC CON EL PLAN DE DESARROLLO DISTRITAL Y EL PLAN ESTRATÉGICO SECTORIAL</w:t>
      </w:r>
      <w:bookmarkEnd w:id="19"/>
      <w:r w:rsidRPr="001E13FF">
        <w:rPr>
          <w:rFonts w:ascii="Arial" w:hAnsi="Arial" w:cs="Arial"/>
          <w:color w:val="C00000"/>
          <w:szCs w:val="28"/>
        </w:rPr>
        <w:t xml:space="preserve"> </w:t>
      </w:r>
    </w:p>
    <w:p w14:paraId="0D150D58" w14:textId="77777777" w:rsidR="00247A43" w:rsidRPr="00DC7258" w:rsidRDefault="00247A43" w:rsidP="00245C25"/>
    <w:bookmarkEnd w:id="20"/>
    <w:p w14:paraId="7BADB398" w14:textId="77777777" w:rsidR="00247A43" w:rsidRDefault="00247A43" w:rsidP="00245C25">
      <w:pPr>
        <w:spacing w:after="0" w:line="360" w:lineRule="auto"/>
        <w:rPr>
          <w:rFonts w:ascii="Arial" w:hAnsi="Arial" w:cs="Arial"/>
        </w:rPr>
      </w:pPr>
      <w:r w:rsidRPr="00F4155E">
        <w:rPr>
          <w:rFonts w:ascii="Arial" w:hAnsi="Arial" w:cs="Arial"/>
        </w:rPr>
        <w:t xml:space="preserve">Mediante el </w:t>
      </w:r>
      <w:bookmarkStart w:id="21" w:name="_Hlk172886895"/>
      <w:r w:rsidRPr="00F4155E">
        <w:rPr>
          <w:rFonts w:ascii="Arial" w:hAnsi="Arial" w:cs="Arial"/>
        </w:rPr>
        <w:t xml:space="preserve">Acuerdo Distrital 927 de 2024 se aprobó el Plan de Desarrollo Distrital </w:t>
      </w:r>
      <w:r w:rsidRPr="001E13FF">
        <w:rPr>
          <w:rFonts w:ascii="Arial" w:hAnsi="Arial" w:cs="Arial"/>
          <w:b/>
        </w:rPr>
        <w:t>“Bogotá Camina Segura”</w:t>
      </w:r>
      <w:r w:rsidRPr="00F4155E">
        <w:rPr>
          <w:rFonts w:ascii="Arial" w:hAnsi="Arial" w:cs="Arial"/>
        </w:rPr>
        <w:t xml:space="preserve"> 2024-2027</w:t>
      </w:r>
      <w:bookmarkEnd w:id="21"/>
      <w:r w:rsidRPr="00F4155E">
        <w:rPr>
          <w:rFonts w:ascii="Arial" w:hAnsi="Arial" w:cs="Arial"/>
        </w:rPr>
        <w:t xml:space="preserve">, cuyo propósito es mejorar la calidad de vida de las personas garantizándoles mayor seguridad, inclusión, libertad, igualdad de oportunidades y un acceso más justo a bienes y servicios públicos, </w:t>
      </w:r>
      <w:r w:rsidRPr="00F4155E">
        <w:rPr>
          <w:rFonts w:ascii="Arial" w:hAnsi="Arial" w:cs="Arial"/>
          <w:u w:val="single"/>
        </w:rPr>
        <w:t>fortaleciendo el tejido social en un marco de construcción de confianza y aprovechando el potencial de la sociedad</w:t>
      </w:r>
      <w:r w:rsidRPr="00F4155E">
        <w:rPr>
          <w:rFonts w:ascii="Arial" w:hAnsi="Arial" w:cs="Arial"/>
        </w:rPr>
        <w:t xml:space="preserve"> y su territorio, a partir de un modelo de desarrollo comprometido con la acción climática y la integración regional.</w:t>
      </w:r>
    </w:p>
    <w:p w14:paraId="51CFCB20" w14:textId="77777777" w:rsidR="00247A43" w:rsidRPr="00F4155E" w:rsidRDefault="00247A43" w:rsidP="00245C25">
      <w:pPr>
        <w:spacing w:after="0" w:line="360" w:lineRule="auto"/>
        <w:rPr>
          <w:rFonts w:ascii="Arial" w:hAnsi="Arial" w:cs="Arial"/>
        </w:rPr>
      </w:pPr>
    </w:p>
    <w:p w14:paraId="2BB05CAC" w14:textId="77777777" w:rsidR="00247A43" w:rsidRDefault="00247A43" w:rsidP="00245C25">
      <w:pPr>
        <w:spacing w:after="0" w:line="360" w:lineRule="auto"/>
        <w:rPr>
          <w:rFonts w:ascii="Arial" w:hAnsi="Arial" w:cs="Arial"/>
        </w:rPr>
      </w:pPr>
      <w:r w:rsidRPr="00F4155E">
        <w:rPr>
          <w:rFonts w:ascii="Arial" w:hAnsi="Arial" w:cs="Arial"/>
        </w:rPr>
        <w:t xml:space="preserve">En este sentido, se entiende a Bogotá como la ciudad del bien-estar y de la igualdad de oportunidades, en el marco de la confianza, el respeto y la libertad. Una ciudad diversa, segura y justa, </w:t>
      </w:r>
      <w:r w:rsidRPr="00F4155E">
        <w:rPr>
          <w:rFonts w:ascii="Arial" w:hAnsi="Arial" w:cs="Arial"/>
          <w:u w:val="single"/>
        </w:rPr>
        <w:t>generadora de acuerdos</w:t>
      </w:r>
      <w:r w:rsidRPr="00F4155E">
        <w:rPr>
          <w:rFonts w:ascii="Arial" w:hAnsi="Arial" w:cs="Arial"/>
        </w:rPr>
        <w:t xml:space="preserve"> en los que todos y todas tengamos la posibilidad de ser y hacer. Una capital global, </w:t>
      </w:r>
      <w:r w:rsidRPr="00F4155E">
        <w:rPr>
          <w:rFonts w:ascii="Arial" w:hAnsi="Arial" w:cs="Arial"/>
          <w:u w:val="single"/>
        </w:rPr>
        <w:t>incluyente</w:t>
      </w:r>
      <w:r w:rsidRPr="00F4155E">
        <w:rPr>
          <w:rFonts w:ascii="Arial" w:hAnsi="Arial" w:cs="Arial"/>
        </w:rPr>
        <w:t xml:space="preserve">, productiva e </w:t>
      </w:r>
      <w:r w:rsidRPr="00F4155E">
        <w:rPr>
          <w:rFonts w:ascii="Arial" w:hAnsi="Arial" w:cs="Arial"/>
          <w:u w:val="single"/>
        </w:rPr>
        <w:t>innovadora</w:t>
      </w:r>
      <w:r w:rsidRPr="00F4155E">
        <w:rPr>
          <w:rFonts w:ascii="Arial" w:hAnsi="Arial" w:cs="Arial"/>
        </w:rPr>
        <w:t xml:space="preserve">, donde la </w:t>
      </w:r>
      <w:r w:rsidRPr="00F4155E">
        <w:rPr>
          <w:rFonts w:ascii="Arial" w:hAnsi="Arial" w:cs="Arial"/>
          <w:u w:val="single"/>
        </w:rPr>
        <w:t>ciudadanía será la protagonista de un proyecto de desarrollo sostenible que nos una</w:t>
      </w:r>
      <w:r w:rsidRPr="00F4155E">
        <w:rPr>
          <w:rFonts w:ascii="Arial" w:hAnsi="Arial" w:cs="Arial"/>
        </w:rPr>
        <w:t xml:space="preserve">, comprometido con la acción climática y la justicia ambiental. </w:t>
      </w:r>
      <w:r w:rsidRPr="00F4155E">
        <w:rPr>
          <w:rFonts w:ascii="Arial" w:hAnsi="Arial" w:cs="Arial"/>
          <w:u w:val="single"/>
        </w:rPr>
        <w:t>Una ciudad donde seremos capaces de resolver nuestros problemas y de construir una visión conjunta de futuro</w:t>
      </w:r>
      <w:r w:rsidRPr="00F4155E">
        <w:rPr>
          <w:rFonts w:ascii="Arial" w:hAnsi="Arial" w:cs="Arial"/>
        </w:rPr>
        <w:t>.</w:t>
      </w:r>
    </w:p>
    <w:p w14:paraId="27E0085B" w14:textId="77777777" w:rsidR="00247A43" w:rsidRPr="00F4155E" w:rsidRDefault="00247A43" w:rsidP="00245C25">
      <w:pPr>
        <w:spacing w:after="0" w:line="360" w:lineRule="auto"/>
        <w:rPr>
          <w:rFonts w:ascii="Arial" w:hAnsi="Arial" w:cs="Arial"/>
        </w:rPr>
      </w:pPr>
    </w:p>
    <w:p w14:paraId="58AD44AD" w14:textId="77777777" w:rsidR="00247A43" w:rsidRDefault="00247A43" w:rsidP="00245C25">
      <w:pPr>
        <w:pStyle w:val="Ttulo2"/>
        <w:rPr>
          <w:rFonts w:ascii="Arial" w:hAnsi="Arial" w:cs="Arial"/>
          <w:color w:val="C00000"/>
        </w:rPr>
      </w:pPr>
      <w:bookmarkStart w:id="22" w:name="_Toc178191865"/>
      <w:r w:rsidRPr="00BE20F1">
        <w:rPr>
          <w:rFonts w:ascii="Arial" w:hAnsi="Arial" w:cs="Arial"/>
          <w:color w:val="C00000"/>
        </w:rPr>
        <w:t>Objetivo general del Plan de Desarrollo Distrital “Bogotá Camina Segura”</w:t>
      </w:r>
      <w:bookmarkEnd w:id="22"/>
    </w:p>
    <w:p w14:paraId="0A3094D7" w14:textId="77777777" w:rsidR="00247A43" w:rsidRPr="00BE20F1" w:rsidRDefault="00247A43" w:rsidP="00245C25">
      <w:pPr>
        <w:spacing w:after="0"/>
      </w:pPr>
    </w:p>
    <w:p w14:paraId="04CAB67B" w14:textId="77777777" w:rsidR="00247A43" w:rsidRPr="0034451F" w:rsidRDefault="00247A43" w:rsidP="00245C25">
      <w:pPr>
        <w:spacing w:line="360" w:lineRule="auto"/>
        <w:rPr>
          <w:rFonts w:ascii="Arial" w:hAnsi="Arial" w:cs="Arial"/>
        </w:rPr>
      </w:pPr>
      <w:r w:rsidRPr="0034451F">
        <w:rPr>
          <w:rFonts w:ascii="Arial" w:hAnsi="Arial" w:cs="Arial"/>
        </w:rPr>
        <w:t>Mejorar la calidad de vida de las personas garantizándoles una mayor seguridad, inclusión, libertad, igualdad de oportunidades y un acceso más justo a bienes y servicios públicos, fortaleciendo el tejido social en un marco de construcción de confianza y aprovechando el potencial de la sociedad y su territorio a partir de un modelo de desarrollo comprometido con la acción climática y la integración regional.</w:t>
      </w:r>
    </w:p>
    <w:p w14:paraId="6FC72CE6" w14:textId="77777777" w:rsidR="00247A43" w:rsidRDefault="00247A43" w:rsidP="00245C25">
      <w:pPr>
        <w:spacing w:after="0" w:line="360" w:lineRule="auto"/>
        <w:rPr>
          <w:rFonts w:ascii="Arial" w:hAnsi="Arial" w:cs="Arial"/>
        </w:rPr>
      </w:pPr>
    </w:p>
    <w:p w14:paraId="471277CE" w14:textId="77777777" w:rsidR="00247A43" w:rsidRDefault="00247A43" w:rsidP="00245C25">
      <w:pPr>
        <w:spacing w:after="0" w:line="360" w:lineRule="auto"/>
        <w:rPr>
          <w:rFonts w:ascii="Arial" w:hAnsi="Arial" w:cs="Arial"/>
        </w:rPr>
      </w:pPr>
      <w:r>
        <w:rPr>
          <w:rFonts w:ascii="Arial" w:hAnsi="Arial" w:cs="Arial"/>
        </w:rPr>
        <w:t>Por lo anterior los acuerdos de</w:t>
      </w:r>
      <w:r w:rsidRPr="00F4155E">
        <w:rPr>
          <w:rFonts w:ascii="Arial" w:hAnsi="Arial" w:cs="Arial"/>
        </w:rPr>
        <w:t xml:space="preserve"> confianza será</w:t>
      </w:r>
      <w:r>
        <w:rPr>
          <w:rFonts w:ascii="Arial" w:hAnsi="Arial" w:cs="Arial"/>
        </w:rPr>
        <w:t>n</w:t>
      </w:r>
      <w:r w:rsidRPr="00F4155E">
        <w:rPr>
          <w:rFonts w:ascii="Arial" w:hAnsi="Arial" w:cs="Arial"/>
        </w:rPr>
        <w:t xml:space="preserve"> el eje transversal alrededor del cual giran los 5 objetivos estratégicos del PDD, estos son: </w:t>
      </w:r>
    </w:p>
    <w:p w14:paraId="2A8AE43E" w14:textId="77777777" w:rsidR="00247A43" w:rsidRPr="00F4155E" w:rsidRDefault="00247A43" w:rsidP="00245C25">
      <w:pPr>
        <w:spacing w:after="0" w:line="360" w:lineRule="auto"/>
        <w:rPr>
          <w:rFonts w:ascii="Arial" w:hAnsi="Arial" w:cs="Arial"/>
        </w:rPr>
      </w:pPr>
    </w:p>
    <w:p w14:paraId="2D62E029" w14:textId="77777777" w:rsidR="00247A43" w:rsidRPr="00F4155E" w:rsidRDefault="00247A43" w:rsidP="00245C25">
      <w:pPr>
        <w:pStyle w:val="Prrafodelista"/>
        <w:numPr>
          <w:ilvl w:val="0"/>
          <w:numId w:val="1"/>
        </w:numPr>
        <w:spacing w:line="360" w:lineRule="auto"/>
        <w:rPr>
          <w:rFonts w:ascii="Arial" w:hAnsi="Arial" w:cs="Arial"/>
        </w:rPr>
      </w:pPr>
      <w:r w:rsidRPr="00F4155E">
        <w:rPr>
          <w:rFonts w:ascii="Arial" w:hAnsi="Arial" w:cs="Arial"/>
          <w:b/>
          <w:bCs/>
        </w:rPr>
        <w:t>Objetivo 1</w:t>
      </w:r>
      <w:r w:rsidRPr="00F4155E">
        <w:rPr>
          <w:rFonts w:ascii="Arial" w:hAnsi="Arial" w:cs="Arial"/>
        </w:rPr>
        <w:t>: Bogotá avanza en seguridad</w:t>
      </w:r>
    </w:p>
    <w:p w14:paraId="453E633B" w14:textId="77777777" w:rsidR="00247A43" w:rsidRPr="00F4155E" w:rsidRDefault="00247A43" w:rsidP="00245C25">
      <w:pPr>
        <w:pStyle w:val="Prrafodelista"/>
        <w:numPr>
          <w:ilvl w:val="0"/>
          <w:numId w:val="1"/>
        </w:numPr>
        <w:spacing w:line="360" w:lineRule="auto"/>
        <w:rPr>
          <w:rFonts w:ascii="Arial" w:hAnsi="Arial" w:cs="Arial"/>
        </w:rPr>
      </w:pPr>
      <w:r w:rsidRPr="00F4155E">
        <w:rPr>
          <w:rFonts w:ascii="Arial" w:hAnsi="Arial" w:cs="Arial"/>
          <w:b/>
          <w:bCs/>
        </w:rPr>
        <w:t>Objetivo 2</w:t>
      </w:r>
      <w:r w:rsidRPr="00F4155E">
        <w:rPr>
          <w:rFonts w:ascii="Arial" w:hAnsi="Arial" w:cs="Arial"/>
        </w:rPr>
        <w:t>: Bogotá Confía en su bien-estar</w:t>
      </w:r>
    </w:p>
    <w:p w14:paraId="05719C37" w14:textId="77777777" w:rsidR="00247A43" w:rsidRPr="00F4155E" w:rsidRDefault="00247A43" w:rsidP="00245C25">
      <w:pPr>
        <w:pStyle w:val="Prrafodelista"/>
        <w:numPr>
          <w:ilvl w:val="0"/>
          <w:numId w:val="1"/>
        </w:numPr>
        <w:spacing w:line="360" w:lineRule="auto"/>
        <w:rPr>
          <w:rFonts w:ascii="Arial" w:hAnsi="Arial" w:cs="Arial"/>
        </w:rPr>
      </w:pPr>
      <w:r w:rsidRPr="00F4155E">
        <w:rPr>
          <w:rFonts w:ascii="Arial" w:hAnsi="Arial" w:cs="Arial"/>
          <w:b/>
          <w:bCs/>
        </w:rPr>
        <w:t>Objetivo 3</w:t>
      </w:r>
      <w:r w:rsidRPr="00F4155E">
        <w:rPr>
          <w:rFonts w:ascii="Arial" w:hAnsi="Arial" w:cs="Arial"/>
        </w:rPr>
        <w:t>: Bogotá confía en su potencial</w:t>
      </w:r>
    </w:p>
    <w:p w14:paraId="72828BEC" w14:textId="77777777" w:rsidR="00247A43" w:rsidRPr="00F4155E" w:rsidRDefault="00247A43" w:rsidP="00245C25">
      <w:pPr>
        <w:pStyle w:val="Prrafodelista"/>
        <w:numPr>
          <w:ilvl w:val="0"/>
          <w:numId w:val="1"/>
        </w:numPr>
        <w:spacing w:line="360" w:lineRule="auto"/>
        <w:rPr>
          <w:rFonts w:ascii="Arial" w:hAnsi="Arial" w:cs="Arial"/>
        </w:rPr>
      </w:pPr>
      <w:r w:rsidRPr="00F4155E">
        <w:rPr>
          <w:rFonts w:ascii="Arial" w:hAnsi="Arial" w:cs="Arial"/>
          <w:b/>
          <w:bCs/>
        </w:rPr>
        <w:lastRenderedPageBreak/>
        <w:t>Objetivo 4</w:t>
      </w:r>
      <w:r w:rsidRPr="00F4155E">
        <w:rPr>
          <w:rFonts w:ascii="Arial" w:hAnsi="Arial" w:cs="Arial"/>
        </w:rPr>
        <w:t>: Bogotá ordena su territorio y avanza en su acción climática</w:t>
      </w:r>
    </w:p>
    <w:p w14:paraId="153EC171" w14:textId="77777777" w:rsidR="00247A43" w:rsidRPr="00F4155E" w:rsidRDefault="00247A43" w:rsidP="00245C25">
      <w:pPr>
        <w:pStyle w:val="Prrafodelista"/>
        <w:numPr>
          <w:ilvl w:val="0"/>
          <w:numId w:val="1"/>
        </w:numPr>
        <w:spacing w:after="0" w:line="360" w:lineRule="auto"/>
        <w:rPr>
          <w:rFonts w:ascii="Arial" w:hAnsi="Arial" w:cs="Arial"/>
          <w:u w:val="single"/>
        </w:rPr>
      </w:pPr>
      <w:r w:rsidRPr="00F4155E">
        <w:rPr>
          <w:rFonts w:ascii="Arial" w:hAnsi="Arial" w:cs="Arial"/>
          <w:b/>
          <w:bCs/>
        </w:rPr>
        <w:t>Objetivo 5</w:t>
      </w:r>
      <w:r w:rsidRPr="00F4155E">
        <w:rPr>
          <w:rFonts w:ascii="Arial" w:hAnsi="Arial" w:cs="Arial"/>
        </w:rPr>
        <w:t xml:space="preserve">: </w:t>
      </w:r>
      <w:r w:rsidRPr="00D70DA6">
        <w:rPr>
          <w:rFonts w:ascii="Arial" w:hAnsi="Arial" w:cs="Arial"/>
        </w:rPr>
        <w:t>Bogotá confía en su Gobierno</w:t>
      </w:r>
    </w:p>
    <w:p w14:paraId="238FC453" w14:textId="77777777" w:rsidR="00247A43" w:rsidRDefault="00247A43" w:rsidP="00245C25">
      <w:pPr>
        <w:spacing w:after="0" w:line="360" w:lineRule="auto"/>
        <w:rPr>
          <w:rFonts w:ascii="Arial" w:hAnsi="Arial" w:cs="Arial"/>
        </w:rPr>
      </w:pPr>
    </w:p>
    <w:p w14:paraId="5D6B6770" w14:textId="77777777" w:rsidR="00247A43" w:rsidRPr="00F4155E" w:rsidRDefault="00247A43" w:rsidP="00245C25">
      <w:pPr>
        <w:spacing w:line="360" w:lineRule="auto"/>
        <w:rPr>
          <w:rFonts w:ascii="Arial" w:hAnsi="Arial" w:cs="Arial"/>
        </w:rPr>
      </w:pPr>
      <w:r w:rsidRPr="00F4155E">
        <w:rPr>
          <w:rFonts w:ascii="Arial" w:hAnsi="Arial" w:cs="Arial"/>
        </w:rPr>
        <w:t xml:space="preserve">Para el cuatrienio 2024-2027 y de acuerdo a la alineación estratégica con el PDD y el Plan Estratégico del Sector Gobierno, el IDPAC </w:t>
      </w:r>
      <w:r>
        <w:rPr>
          <w:rFonts w:ascii="Arial" w:hAnsi="Arial" w:cs="Arial"/>
        </w:rPr>
        <w:t>contribuye</w:t>
      </w:r>
      <w:r w:rsidRPr="00F4155E">
        <w:rPr>
          <w:rFonts w:ascii="Arial" w:hAnsi="Arial" w:cs="Arial"/>
        </w:rPr>
        <w:t xml:space="preserve"> al cumplimiento del Objetivo 5, particularmente a las metas asociadas a los programas 33, 36 y 39. </w:t>
      </w:r>
    </w:p>
    <w:p w14:paraId="7C6C11DE" w14:textId="77777777" w:rsidR="00247A43" w:rsidRPr="00F4155E" w:rsidRDefault="00247A43" w:rsidP="00245C25">
      <w:pPr>
        <w:pStyle w:val="Prrafodelista"/>
        <w:numPr>
          <w:ilvl w:val="0"/>
          <w:numId w:val="12"/>
        </w:numPr>
        <w:spacing w:line="360" w:lineRule="auto"/>
        <w:rPr>
          <w:rFonts w:ascii="Arial" w:hAnsi="Arial" w:cs="Arial"/>
        </w:rPr>
      </w:pPr>
      <w:r w:rsidRPr="00F4155E">
        <w:rPr>
          <w:rFonts w:ascii="Arial" w:hAnsi="Arial" w:cs="Arial"/>
          <w:b/>
          <w:bCs/>
        </w:rPr>
        <w:t xml:space="preserve">Programa 33: </w:t>
      </w:r>
      <w:r w:rsidRPr="00F4155E">
        <w:rPr>
          <w:rFonts w:ascii="Arial" w:hAnsi="Arial" w:cs="Arial"/>
        </w:rPr>
        <w:t>Fortalecimiento institucional para un gobierno confiable: El propósito de este programa es dotar entidades distritales de conocimientos, habilidades y actitudes para asegurar valor público, de tal manera que se sintonicen las instituciones del Distrito Capital con las necesidades de las personas y hogares, al igual que con las de barrios y veredas de Bogotá. Además, que entreguen resultados, y cumplan de esta manera con los compromisos adquiridos ante la ciudadanía.</w:t>
      </w:r>
    </w:p>
    <w:p w14:paraId="58F67E36" w14:textId="77777777" w:rsidR="00247A43" w:rsidRPr="00F4155E" w:rsidRDefault="00247A43" w:rsidP="00245C25">
      <w:pPr>
        <w:pStyle w:val="Prrafodelista"/>
        <w:numPr>
          <w:ilvl w:val="0"/>
          <w:numId w:val="12"/>
        </w:numPr>
        <w:spacing w:line="360" w:lineRule="auto"/>
        <w:rPr>
          <w:rFonts w:ascii="Arial" w:hAnsi="Arial" w:cs="Arial"/>
        </w:rPr>
      </w:pPr>
      <w:r w:rsidRPr="00F4155E">
        <w:rPr>
          <w:rFonts w:ascii="Arial" w:hAnsi="Arial" w:cs="Arial"/>
          <w:b/>
          <w:bCs/>
        </w:rPr>
        <w:t>Programa 36</w:t>
      </w:r>
      <w:r w:rsidRPr="00F4155E">
        <w:rPr>
          <w:rFonts w:ascii="Arial" w:hAnsi="Arial" w:cs="Arial"/>
        </w:rPr>
        <w:t>: Innovación Pública para la generación de confianza ciudadana: El propósito de este programa es el avance y el dinamismo del ecosistema de innovación pública, tanto para fortalecer las capacidades institucionales de las entidades distritales para utilizar la innovación y el conocimiento como medios esenciales para mejorar el desarrollo organizacional, como la de promover la articulación entre actores institucionales, académicos, económicos y sociales de carácter nacional, regional e internacional que coadyuven en la búsqueda de soluciones a los retos estratégicos de la ciudad, enmarcados en los cinco objetivos de este Plan Distrital de Desarrollo</w:t>
      </w:r>
    </w:p>
    <w:p w14:paraId="0354D488" w14:textId="77777777" w:rsidR="00247A43" w:rsidRDefault="00247A43" w:rsidP="00245C25">
      <w:pPr>
        <w:pStyle w:val="Prrafodelista"/>
        <w:numPr>
          <w:ilvl w:val="0"/>
          <w:numId w:val="12"/>
        </w:numPr>
        <w:spacing w:line="360" w:lineRule="auto"/>
        <w:rPr>
          <w:rFonts w:ascii="Arial" w:hAnsi="Arial" w:cs="Arial"/>
        </w:rPr>
      </w:pPr>
      <w:r w:rsidRPr="00F4155E">
        <w:rPr>
          <w:rFonts w:ascii="Arial" w:hAnsi="Arial" w:cs="Arial"/>
          <w:b/>
          <w:bCs/>
        </w:rPr>
        <w:t>Programa 39</w:t>
      </w:r>
      <w:r w:rsidRPr="00F4155E">
        <w:rPr>
          <w:rFonts w:ascii="Arial" w:hAnsi="Arial" w:cs="Arial"/>
        </w:rPr>
        <w:t xml:space="preserve">: Camino hacia una democracia deliberativa con un gobierno cercano a la gente y con participación ciudadana: El propósito de este programa es fortalecer la atención a la ciudadanía en Bogotá mediante la </w:t>
      </w:r>
      <w:r w:rsidRPr="00F4155E">
        <w:rPr>
          <w:rFonts w:ascii="Arial" w:hAnsi="Arial" w:cs="Arial"/>
        </w:rPr>
        <w:lastRenderedPageBreak/>
        <w:t>modernización de los canales de atención y la prestación de servicios, así como fomentar una democracia deliberativa que incentive la participación ciudadana y la corresponsabilidad en la búsqueda de soluciones a las problemáticas locales. Además, busca consolidar un gobierno cercano y confiable, mejorar la capacidad de respuesta del gobierno distrital, y promover la interacción y el diálogo entre la administración y la ciudadanía a través de la participación incidente.</w:t>
      </w:r>
    </w:p>
    <w:p w14:paraId="686A22FF" w14:textId="77777777" w:rsidR="00247A43" w:rsidRPr="00BE20F1" w:rsidRDefault="00247A43" w:rsidP="00245C25">
      <w:pPr>
        <w:pStyle w:val="Prrafodelista"/>
        <w:spacing w:after="0" w:line="360" w:lineRule="auto"/>
        <w:ind w:left="360"/>
        <w:rPr>
          <w:rFonts w:ascii="Arial" w:hAnsi="Arial" w:cs="Arial"/>
        </w:rPr>
      </w:pPr>
    </w:p>
    <w:p w14:paraId="4ACD7651" w14:textId="77777777" w:rsidR="00247A43" w:rsidRPr="00F4155E" w:rsidRDefault="00247A43" w:rsidP="00245C25">
      <w:pPr>
        <w:spacing w:line="360" w:lineRule="auto"/>
        <w:rPr>
          <w:rFonts w:ascii="Arial" w:hAnsi="Arial" w:cs="Arial"/>
        </w:rPr>
      </w:pPr>
      <w:r w:rsidRPr="00F4155E">
        <w:rPr>
          <w:rFonts w:ascii="Arial" w:hAnsi="Arial" w:cs="Arial"/>
        </w:rPr>
        <w:t>Teniendo en cuenta la alineación estratégica con e</w:t>
      </w:r>
      <w:r>
        <w:rPr>
          <w:rFonts w:ascii="Arial" w:hAnsi="Arial" w:cs="Arial"/>
        </w:rPr>
        <w:t xml:space="preserve">l Plan de Desarrollo Distrital, se identifican las metas correspondientes a cada programa, a saber: </w:t>
      </w:r>
    </w:p>
    <w:tbl>
      <w:tblPr>
        <w:tblStyle w:val="Tablaconcuadrcula"/>
        <w:tblW w:w="0" w:type="auto"/>
        <w:tblLook w:val="04A0" w:firstRow="1" w:lastRow="0" w:firstColumn="1" w:lastColumn="0" w:noHBand="0" w:noVBand="1"/>
      </w:tblPr>
      <w:tblGrid>
        <w:gridCol w:w="8828"/>
      </w:tblGrid>
      <w:tr w:rsidR="00247A43" w:rsidRPr="00F4155E" w14:paraId="1EA70BB0" w14:textId="77777777" w:rsidTr="007B67FA">
        <w:tc>
          <w:tcPr>
            <w:tcW w:w="8828" w:type="dxa"/>
            <w:shd w:val="clear" w:color="auto" w:fill="C00000"/>
          </w:tcPr>
          <w:p w14:paraId="4740DE90" w14:textId="77777777" w:rsidR="00247A43" w:rsidRPr="00F4155E" w:rsidRDefault="00247A43" w:rsidP="00245C25">
            <w:pPr>
              <w:spacing w:line="360" w:lineRule="auto"/>
              <w:rPr>
                <w:rFonts w:ascii="Arial" w:hAnsi="Arial" w:cs="Arial"/>
              </w:rPr>
            </w:pPr>
            <w:r w:rsidRPr="00F4155E">
              <w:rPr>
                <w:rFonts w:ascii="Arial" w:hAnsi="Arial" w:cs="Arial"/>
                <w:b/>
                <w:bCs/>
              </w:rPr>
              <w:t>Programa 33</w:t>
            </w:r>
            <w:r>
              <w:rPr>
                <w:rFonts w:ascii="Arial" w:hAnsi="Arial" w:cs="Arial"/>
                <w:b/>
                <w:bCs/>
              </w:rPr>
              <w:t xml:space="preserve"> </w:t>
            </w:r>
            <w:r w:rsidRPr="00F4155E">
              <w:rPr>
                <w:rFonts w:ascii="Arial" w:hAnsi="Arial" w:cs="Arial"/>
              </w:rPr>
              <w:t>Fortalecimiento institucional para un gobierno confiable</w:t>
            </w:r>
          </w:p>
        </w:tc>
      </w:tr>
      <w:tr w:rsidR="00247A43" w:rsidRPr="00F4155E" w14:paraId="5FE86CD9" w14:textId="77777777" w:rsidTr="007B67FA">
        <w:tc>
          <w:tcPr>
            <w:tcW w:w="8828" w:type="dxa"/>
            <w:shd w:val="clear" w:color="auto" w:fill="auto"/>
          </w:tcPr>
          <w:p w14:paraId="09781C75" w14:textId="77777777" w:rsidR="00247A43" w:rsidRPr="00F07415" w:rsidRDefault="00247A43" w:rsidP="00245C25">
            <w:pPr>
              <w:pStyle w:val="Prrafodelista"/>
              <w:numPr>
                <w:ilvl w:val="0"/>
                <w:numId w:val="34"/>
              </w:numPr>
              <w:spacing w:line="360" w:lineRule="auto"/>
              <w:rPr>
                <w:rFonts w:ascii="Arial" w:hAnsi="Arial" w:cs="Arial"/>
                <w:color w:val="000000"/>
              </w:rPr>
            </w:pPr>
            <w:r w:rsidRPr="00F07415">
              <w:rPr>
                <w:rFonts w:ascii="Arial" w:hAnsi="Arial" w:cs="Arial"/>
                <w:color w:val="000000"/>
              </w:rPr>
              <w:t>Implementar una estrategia de fortalecimiento administrativo, tecnológico e institucional en el marco del Modelo Integrado de Planeación y Gestión.</w:t>
            </w:r>
          </w:p>
        </w:tc>
      </w:tr>
      <w:tr w:rsidR="00247A43" w:rsidRPr="00F4155E" w14:paraId="333862D8" w14:textId="77777777" w:rsidTr="007B67FA">
        <w:tc>
          <w:tcPr>
            <w:tcW w:w="8828" w:type="dxa"/>
            <w:shd w:val="clear" w:color="auto" w:fill="C00000"/>
          </w:tcPr>
          <w:p w14:paraId="72A4B172" w14:textId="77777777" w:rsidR="00247A43" w:rsidRPr="00F4155E" w:rsidRDefault="00247A43" w:rsidP="00245C25">
            <w:pPr>
              <w:spacing w:line="360" w:lineRule="auto"/>
              <w:rPr>
                <w:rFonts w:ascii="Arial" w:hAnsi="Arial" w:cs="Arial"/>
              </w:rPr>
            </w:pPr>
            <w:r w:rsidRPr="00F07415">
              <w:rPr>
                <w:rFonts w:ascii="Arial" w:hAnsi="Arial" w:cs="Arial"/>
                <w:b/>
              </w:rPr>
              <w:t>Programa 36</w:t>
            </w:r>
            <w:r w:rsidRPr="00F4155E">
              <w:rPr>
                <w:rFonts w:ascii="Arial" w:hAnsi="Arial" w:cs="Arial"/>
              </w:rPr>
              <w:t xml:space="preserve"> Innovación Pública para la generación de confianza ciudadana</w:t>
            </w:r>
          </w:p>
        </w:tc>
      </w:tr>
      <w:tr w:rsidR="00247A43" w:rsidRPr="00F4155E" w14:paraId="22A39E58" w14:textId="77777777" w:rsidTr="007B67FA">
        <w:tc>
          <w:tcPr>
            <w:tcW w:w="8828" w:type="dxa"/>
          </w:tcPr>
          <w:p w14:paraId="1534B8D6" w14:textId="77777777" w:rsidR="00247A43" w:rsidRPr="00DC7258" w:rsidRDefault="00247A43" w:rsidP="00245C25">
            <w:pPr>
              <w:pStyle w:val="Prrafodelista"/>
              <w:numPr>
                <w:ilvl w:val="0"/>
                <w:numId w:val="9"/>
              </w:numPr>
              <w:spacing w:line="360" w:lineRule="auto"/>
              <w:rPr>
                <w:rFonts w:ascii="Arial" w:hAnsi="Arial" w:cs="Arial"/>
              </w:rPr>
            </w:pPr>
            <w:r w:rsidRPr="00F4155E">
              <w:rPr>
                <w:rFonts w:ascii="Arial" w:hAnsi="Arial" w:cs="Arial"/>
              </w:rPr>
              <w:t>Implementar 100 acciones con un enfoque interseccional en el marco del laboratorio de innovación en la relación gobierno y ciudadanía desarrollando prototipos que recojan retos ciudadanos para ser solucionados de manera colaborativa mejorando la participación incidente en Bogotá.</w:t>
            </w:r>
          </w:p>
        </w:tc>
      </w:tr>
      <w:tr w:rsidR="00247A43" w:rsidRPr="00F4155E" w14:paraId="2E458A34" w14:textId="77777777" w:rsidTr="007B67FA">
        <w:tc>
          <w:tcPr>
            <w:tcW w:w="8828" w:type="dxa"/>
            <w:shd w:val="clear" w:color="auto" w:fill="C00000"/>
          </w:tcPr>
          <w:p w14:paraId="79FE5D13" w14:textId="77777777" w:rsidR="00247A43" w:rsidRPr="00F4155E" w:rsidRDefault="00247A43" w:rsidP="00245C25">
            <w:pPr>
              <w:rPr>
                <w:rFonts w:ascii="Arial" w:hAnsi="Arial" w:cs="Arial"/>
              </w:rPr>
            </w:pPr>
            <w:r w:rsidRPr="00F07415">
              <w:rPr>
                <w:rFonts w:ascii="Arial" w:hAnsi="Arial" w:cs="Arial"/>
                <w:b/>
              </w:rPr>
              <w:t>Programa 39</w:t>
            </w:r>
            <w:r w:rsidRPr="00F4155E">
              <w:rPr>
                <w:rFonts w:ascii="Arial" w:hAnsi="Arial" w:cs="Arial"/>
              </w:rPr>
              <w:t xml:space="preserve"> Camino hacia una democracia deliberativa con un gobierno cercano a la gente y con participación ciudadana</w:t>
            </w:r>
          </w:p>
        </w:tc>
      </w:tr>
      <w:tr w:rsidR="00247A43" w:rsidRPr="00F4155E" w14:paraId="7AA46B27" w14:textId="77777777" w:rsidTr="007B67FA">
        <w:tc>
          <w:tcPr>
            <w:tcW w:w="8828" w:type="dxa"/>
          </w:tcPr>
          <w:p w14:paraId="3CD3C0BC" w14:textId="77777777" w:rsidR="00247A43" w:rsidRPr="00F4155E" w:rsidRDefault="00247A43" w:rsidP="00245C25">
            <w:pPr>
              <w:pStyle w:val="Prrafodelista"/>
              <w:numPr>
                <w:ilvl w:val="0"/>
                <w:numId w:val="9"/>
              </w:numPr>
              <w:spacing w:line="360" w:lineRule="auto"/>
              <w:rPr>
                <w:rFonts w:ascii="Arial" w:hAnsi="Arial" w:cs="Arial"/>
              </w:rPr>
            </w:pPr>
            <w:r w:rsidRPr="00F4155E">
              <w:rPr>
                <w:rFonts w:ascii="Arial" w:hAnsi="Arial" w:cs="Arial"/>
              </w:rPr>
              <w:t>Implementar un (1) modelo de gobernanza democrática que amplíe el alcance de la participación de la ciudadanía organizaciones sociales y comunales de primer segundo y tercer grado en todas las decisiones públicas del gobierno distrital.</w:t>
            </w:r>
          </w:p>
          <w:p w14:paraId="2295CFF4" w14:textId="77777777" w:rsidR="00247A43" w:rsidRPr="00F4155E" w:rsidRDefault="00247A43" w:rsidP="00245C25">
            <w:pPr>
              <w:pStyle w:val="Prrafodelista"/>
              <w:numPr>
                <w:ilvl w:val="0"/>
                <w:numId w:val="9"/>
              </w:numPr>
              <w:spacing w:line="360" w:lineRule="auto"/>
              <w:rPr>
                <w:rFonts w:ascii="Arial" w:hAnsi="Arial" w:cs="Arial"/>
              </w:rPr>
            </w:pPr>
            <w:r w:rsidRPr="00F4155E">
              <w:rPr>
                <w:rFonts w:ascii="Arial" w:hAnsi="Arial" w:cs="Arial"/>
              </w:rPr>
              <w:lastRenderedPageBreak/>
              <w:t>Ejecutar el 100% anual de las acciones que garanticen el cumplimiento de los productos en las Políticas Públicas Distritales a cargo de IDPAC con enfoque de género poblacional y diferencial.</w:t>
            </w:r>
          </w:p>
          <w:p w14:paraId="68578D71" w14:textId="77777777" w:rsidR="00247A43" w:rsidRPr="00F4155E" w:rsidRDefault="00247A43" w:rsidP="00245C25">
            <w:pPr>
              <w:pStyle w:val="Prrafodelista"/>
              <w:numPr>
                <w:ilvl w:val="0"/>
                <w:numId w:val="9"/>
              </w:numPr>
              <w:spacing w:line="360" w:lineRule="auto"/>
              <w:rPr>
                <w:rFonts w:ascii="Arial" w:hAnsi="Arial" w:cs="Arial"/>
              </w:rPr>
            </w:pPr>
            <w:r w:rsidRPr="00F4155E">
              <w:rPr>
                <w:rFonts w:ascii="Arial" w:hAnsi="Arial" w:cs="Arial"/>
              </w:rPr>
              <w:t>Fortalecer las competencias ciudadanas de 120.000 personas en sus diferencias diversidades y formas organizativas para la participación incidente y la construcción de acuerdos que robustezcan el tejido social incorporando enfoque de género de género diferencial y poblacional.</w:t>
            </w:r>
          </w:p>
          <w:p w14:paraId="01DA2509" w14:textId="77777777" w:rsidR="00247A43" w:rsidRPr="00F4155E" w:rsidRDefault="00247A43" w:rsidP="00245C25">
            <w:pPr>
              <w:pStyle w:val="Prrafodelista"/>
              <w:numPr>
                <w:ilvl w:val="0"/>
                <w:numId w:val="9"/>
              </w:numPr>
              <w:spacing w:line="360" w:lineRule="auto"/>
              <w:rPr>
                <w:rFonts w:ascii="Arial" w:hAnsi="Arial" w:cs="Arial"/>
              </w:rPr>
            </w:pPr>
            <w:r w:rsidRPr="00F4155E">
              <w:rPr>
                <w:rFonts w:ascii="Arial" w:hAnsi="Arial" w:cs="Arial"/>
              </w:rPr>
              <w:t>Implementar 35 iniciativas de producción de información que recojan información y datos diferenciados por sexo edad orientación sexual identidad de género estrato social pertenencia étnico-racial ubicación geográfica discapacidad sobre las dinámicas retos y tendencias de participación incidente y paritaria que aportan datos claves para la ciudadanía y la toma de decisiones en materia de políticas públicas.</w:t>
            </w:r>
          </w:p>
          <w:p w14:paraId="28CB7CD9" w14:textId="77777777" w:rsidR="00247A43" w:rsidRPr="00F4155E" w:rsidRDefault="00247A43" w:rsidP="00245C25">
            <w:pPr>
              <w:pStyle w:val="Prrafodelista"/>
              <w:numPr>
                <w:ilvl w:val="0"/>
                <w:numId w:val="9"/>
              </w:numPr>
              <w:spacing w:line="360" w:lineRule="auto"/>
              <w:rPr>
                <w:rFonts w:ascii="Arial" w:hAnsi="Arial" w:cs="Arial"/>
              </w:rPr>
            </w:pPr>
            <w:r w:rsidRPr="00F4155E">
              <w:rPr>
                <w:rFonts w:ascii="Arial" w:hAnsi="Arial" w:cs="Arial"/>
              </w:rPr>
              <w:t>Implementar una (1) metodología conducente a la implementación y seguimiento de convenios solidarios para facilitar el aprovechamiento en bienes fiscales y de carácter comunitario en salones comunales así como en estacionamiento en zonas de cesión con uso de parqueadero de carácter barrial con uso comunitario que no hagan parte de la red de estacionamientos públicos y privados de conexión al sistema de transporte.</w:t>
            </w:r>
          </w:p>
          <w:p w14:paraId="21815B9D" w14:textId="77777777" w:rsidR="00247A43" w:rsidRPr="00F07415" w:rsidRDefault="00247A43" w:rsidP="00245C25">
            <w:pPr>
              <w:pStyle w:val="Prrafodelista"/>
              <w:numPr>
                <w:ilvl w:val="0"/>
                <w:numId w:val="9"/>
              </w:numPr>
              <w:spacing w:line="360" w:lineRule="auto"/>
              <w:rPr>
                <w:rFonts w:ascii="Arial" w:hAnsi="Arial" w:cs="Arial"/>
              </w:rPr>
            </w:pPr>
            <w:r w:rsidRPr="00F4155E">
              <w:rPr>
                <w:rFonts w:ascii="Arial" w:hAnsi="Arial" w:cs="Arial"/>
              </w:rPr>
              <w:t>Fomentar la participación ciudadana y el ambiente habilitante en la construcción de lo público, en articulación con las Organizaciones de la Sociedad Civil (OSC), Organismos Internacionales, Fondos de Desarrollo Local, entidades Distritales y del orden Nacional, empleando instrumentos técnicos, jurídicos y financieros.</w:t>
            </w:r>
          </w:p>
        </w:tc>
      </w:tr>
    </w:tbl>
    <w:p w14:paraId="10AF9E33" w14:textId="77777777" w:rsidR="00247A43" w:rsidRDefault="00247A43" w:rsidP="00245C25">
      <w:pPr>
        <w:spacing w:line="360" w:lineRule="auto"/>
        <w:rPr>
          <w:rFonts w:ascii="Arial" w:hAnsi="Arial" w:cs="Arial"/>
        </w:rPr>
      </w:pPr>
    </w:p>
    <w:p w14:paraId="3C54B4B6" w14:textId="77777777" w:rsidR="00247A43" w:rsidRDefault="00247A43" w:rsidP="00245C25">
      <w:pPr>
        <w:spacing w:line="360" w:lineRule="auto"/>
        <w:rPr>
          <w:rFonts w:ascii="Arial" w:hAnsi="Arial" w:cs="Arial"/>
        </w:rPr>
      </w:pPr>
      <w:r>
        <w:rPr>
          <w:rFonts w:ascii="Arial" w:hAnsi="Arial" w:cs="Arial"/>
        </w:rPr>
        <w:lastRenderedPageBreak/>
        <w:t xml:space="preserve">En la cadena de valor una vez alineado el Plan de Desarrollo Distrital y el Plan Estratégico Sectorial, la entidad formuló los proyectos de inversión que dan respuesta a las necesidades, intereses y expectativas de los grupos de valor y partes interesadas en materia de participación ciudadana incidente en el marco del Sistema Distrital de Participación y la Política Pública de Participación Incidente, es así como a continuación se presentan los proyectos de inversión: </w:t>
      </w:r>
    </w:p>
    <w:p w14:paraId="18A58E13" w14:textId="77777777" w:rsidR="00247A43" w:rsidRPr="00F07415" w:rsidRDefault="00247A43" w:rsidP="00245C25">
      <w:pPr>
        <w:pStyle w:val="Prrafodelista"/>
        <w:numPr>
          <w:ilvl w:val="0"/>
          <w:numId w:val="35"/>
        </w:numPr>
        <w:autoSpaceDE w:val="0"/>
        <w:autoSpaceDN w:val="0"/>
        <w:adjustRightInd w:val="0"/>
        <w:spacing w:after="0" w:line="360" w:lineRule="auto"/>
        <w:rPr>
          <w:rFonts w:ascii="Arial" w:hAnsi="Arial" w:cs="Arial"/>
        </w:rPr>
      </w:pPr>
      <w:r w:rsidRPr="00B01B4C">
        <w:rPr>
          <w:rFonts w:ascii="Arial" w:hAnsi="Arial" w:cs="Arial"/>
          <w:b/>
          <w:bCs/>
        </w:rPr>
        <w:t>Programa 33, Proyecto de Inversión 8066</w:t>
      </w:r>
      <w:r w:rsidRPr="00F07415">
        <w:rPr>
          <w:rFonts w:ascii="Arial" w:hAnsi="Arial" w:cs="Arial"/>
        </w:rPr>
        <w:t xml:space="preserve"> - Fortalecimiento de la gestión institucional del IDPAC en el marco de la ejecución del Plan de Desarrollo de Bogotá D.C., el cual ofrece herramientas para facilitar los mecanismos de participación ciudadana </w:t>
      </w:r>
      <w:r>
        <w:rPr>
          <w:rFonts w:ascii="Arial" w:hAnsi="Arial" w:cs="Arial"/>
        </w:rPr>
        <w:t>fortaleciendo</w:t>
      </w:r>
      <w:r w:rsidRPr="00F07415">
        <w:rPr>
          <w:rFonts w:ascii="Arial" w:hAnsi="Arial" w:cs="Arial"/>
        </w:rPr>
        <w:t xml:space="preserve"> desde la gestión </w:t>
      </w:r>
      <w:r>
        <w:rPr>
          <w:rFonts w:ascii="Arial" w:hAnsi="Arial" w:cs="Arial"/>
        </w:rPr>
        <w:t xml:space="preserve">institucional, la garantía de </w:t>
      </w:r>
      <w:r w:rsidRPr="00F07415">
        <w:rPr>
          <w:rFonts w:ascii="Arial" w:hAnsi="Arial" w:cs="Arial"/>
        </w:rPr>
        <w:t>diferentes canales de atención a la ciudadanía; el mejoramiento de las condiciones de los espacios y ambientes de trabajo, que permiten una gestión institucional más oportuna, eficiente, eficaz, accesible e incluyente. Lo anterior, enmarcado en los procesos de mejora continua, lo cual permite el posicionamiento de la</w:t>
      </w:r>
      <w:r>
        <w:rPr>
          <w:rFonts w:ascii="Arial" w:hAnsi="Arial" w:cs="Arial"/>
        </w:rPr>
        <w:t xml:space="preserve"> </w:t>
      </w:r>
      <w:r w:rsidRPr="00F07415">
        <w:rPr>
          <w:rFonts w:ascii="Arial" w:hAnsi="Arial" w:cs="Arial"/>
        </w:rPr>
        <w:t>entidad y la generación de confianza por parte de la ciudadanía en los procesos de participación</w:t>
      </w:r>
      <w:r w:rsidRPr="00F07415">
        <w:rPr>
          <w:rFonts w:ascii="Arial" w:hAnsi="Arial" w:cs="Arial"/>
          <w:kern w:val="0"/>
          <w:sz w:val="20"/>
          <w:szCs w:val="20"/>
        </w:rPr>
        <w:t>.</w:t>
      </w:r>
    </w:p>
    <w:p w14:paraId="22482E38" w14:textId="77777777" w:rsidR="00247A43" w:rsidRDefault="00247A43" w:rsidP="00245C25">
      <w:pPr>
        <w:spacing w:after="0" w:line="360" w:lineRule="auto"/>
        <w:rPr>
          <w:rFonts w:ascii="Arial" w:hAnsi="Arial" w:cs="Arial"/>
        </w:rPr>
      </w:pPr>
    </w:p>
    <w:p w14:paraId="4621E07A" w14:textId="77777777" w:rsidR="00247A43" w:rsidRPr="00F759C1" w:rsidRDefault="00247A43" w:rsidP="00245C25">
      <w:pPr>
        <w:pStyle w:val="Prrafodelista"/>
        <w:numPr>
          <w:ilvl w:val="0"/>
          <w:numId w:val="35"/>
        </w:numPr>
        <w:autoSpaceDE w:val="0"/>
        <w:autoSpaceDN w:val="0"/>
        <w:adjustRightInd w:val="0"/>
        <w:spacing w:after="0" w:line="360" w:lineRule="auto"/>
        <w:rPr>
          <w:rFonts w:ascii="Arial" w:hAnsi="Arial" w:cs="Arial"/>
        </w:rPr>
      </w:pPr>
      <w:r w:rsidRPr="00B01B4C">
        <w:rPr>
          <w:rFonts w:ascii="Arial" w:hAnsi="Arial" w:cs="Arial"/>
          <w:b/>
          <w:bCs/>
        </w:rPr>
        <w:t>Programa 36, Proyecto de Inversión 8238</w:t>
      </w:r>
      <w:r w:rsidRPr="00F759C1">
        <w:rPr>
          <w:rFonts w:ascii="Arial" w:hAnsi="Arial" w:cs="Arial"/>
        </w:rPr>
        <w:t xml:space="preserve"> - Implementación de acciones de innovación social que promuevan la participación incidente y la solución de problemas públicos Bogotá D.C, este proyecto busca implementar </w:t>
      </w:r>
      <w:r w:rsidRPr="00F759C1">
        <w:rPr>
          <w:rFonts w:ascii="Arial" w:hAnsi="Arial" w:cs="Arial"/>
          <w:lang w:val="es-ES"/>
        </w:rPr>
        <w:t>diseños metodológicos e implementación de la</w:t>
      </w:r>
      <w:r>
        <w:rPr>
          <w:rFonts w:ascii="Arial" w:hAnsi="Arial" w:cs="Arial"/>
          <w:lang w:val="es-ES"/>
        </w:rPr>
        <w:t xml:space="preserve"> </w:t>
      </w:r>
      <w:r w:rsidRPr="00F759C1">
        <w:rPr>
          <w:rFonts w:ascii="Arial" w:hAnsi="Arial" w:cs="Arial"/>
          <w:lang w:val="es-ES"/>
        </w:rPr>
        <w:t xml:space="preserve">innovación social en escenarios de participación ciudadana y solución de </w:t>
      </w:r>
      <w:r>
        <w:rPr>
          <w:rFonts w:ascii="Arial" w:hAnsi="Arial" w:cs="Arial"/>
        </w:rPr>
        <w:t xml:space="preserve">problemas públicos a partir del </w:t>
      </w:r>
      <w:r w:rsidRPr="00F759C1">
        <w:rPr>
          <w:rFonts w:ascii="Arial" w:hAnsi="Arial" w:cs="Arial"/>
          <w:lang w:val="es-ES"/>
        </w:rPr>
        <w:t>desarrollo de prototipos</w:t>
      </w:r>
      <w:r>
        <w:rPr>
          <w:rFonts w:ascii="Arial" w:hAnsi="Arial" w:cs="Arial"/>
          <w:lang w:val="es-ES"/>
        </w:rPr>
        <w:t xml:space="preserve"> o iniciativas  que promuevan nuevas formas de interlocución en la cotidianidad entre pares y con la administración en la apuesta de construir tejido social y resolver asuntos cotidianos con intervención social y </w:t>
      </w:r>
      <w:proofErr w:type="spellStart"/>
      <w:r>
        <w:rPr>
          <w:rFonts w:ascii="Arial" w:hAnsi="Arial" w:cs="Arial"/>
          <w:lang w:val="es-ES"/>
        </w:rPr>
        <w:t>cocreación</w:t>
      </w:r>
      <w:proofErr w:type="spellEnd"/>
      <w:r>
        <w:rPr>
          <w:rFonts w:ascii="Arial" w:hAnsi="Arial" w:cs="Arial"/>
          <w:lang w:val="es-ES"/>
        </w:rPr>
        <w:t xml:space="preserve">. </w:t>
      </w:r>
      <w:r w:rsidRPr="00F759C1">
        <w:rPr>
          <w:rFonts w:ascii="Arial" w:hAnsi="Arial" w:cs="Arial"/>
          <w:lang w:val="es-ES"/>
        </w:rPr>
        <w:t xml:space="preserve"> </w:t>
      </w:r>
    </w:p>
    <w:p w14:paraId="1CAD82C3" w14:textId="77777777" w:rsidR="00247A43" w:rsidRDefault="00247A43" w:rsidP="00245C25">
      <w:pPr>
        <w:pStyle w:val="Prrafodelista"/>
        <w:autoSpaceDE w:val="0"/>
        <w:autoSpaceDN w:val="0"/>
        <w:adjustRightInd w:val="0"/>
        <w:spacing w:line="360" w:lineRule="auto"/>
        <w:rPr>
          <w:rFonts w:ascii="Arial" w:hAnsi="Arial" w:cs="Arial"/>
        </w:rPr>
      </w:pPr>
    </w:p>
    <w:p w14:paraId="477E2F88" w14:textId="6DD0F2BD" w:rsidR="00247A43" w:rsidRDefault="00247A43" w:rsidP="00245C25">
      <w:pPr>
        <w:pStyle w:val="Prrafodelista"/>
        <w:numPr>
          <w:ilvl w:val="0"/>
          <w:numId w:val="35"/>
        </w:numPr>
        <w:autoSpaceDE w:val="0"/>
        <w:autoSpaceDN w:val="0"/>
        <w:adjustRightInd w:val="0"/>
        <w:spacing w:line="360" w:lineRule="auto"/>
        <w:rPr>
          <w:rFonts w:ascii="Arial" w:hAnsi="Arial" w:cs="Arial"/>
          <w:lang w:val="es-ES"/>
        </w:rPr>
      </w:pPr>
      <w:r w:rsidRPr="00B01B4C">
        <w:rPr>
          <w:rFonts w:ascii="Arial" w:hAnsi="Arial" w:cs="Arial"/>
          <w:b/>
          <w:bCs/>
          <w:lang w:val="es-ES"/>
        </w:rPr>
        <w:lastRenderedPageBreak/>
        <w:t>Programa 39, Proyecto de inversión 8025</w:t>
      </w:r>
      <w:r w:rsidRPr="0024534B">
        <w:rPr>
          <w:rFonts w:ascii="Arial" w:hAnsi="Arial" w:cs="Arial"/>
          <w:lang w:val="es-ES"/>
        </w:rPr>
        <w:t xml:space="preserve"> - Implementación del aprovechamiento en bienes fiscales y en zonas de cesión de carácter comunitario en Bogotá D.C, </w:t>
      </w:r>
      <w:r>
        <w:rPr>
          <w:rFonts w:ascii="Arial" w:hAnsi="Arial" w:cs="Arial"/>
          <w:lang w:val="es-ES"/>
        </w:rPr>
        <w:t xml:space="preserve">con este </w:t>
      </w:r>
      <w:r w:rsidRPr="0024534B">
        <w:rPr>
          <w:rFonts w:ascii="Arial" w:hAnsi="Arial" w:cs="Arial"/>
          <w:lang w:val="es-ES"/>
        </w:rPr>
        <w:t>proyecto</w:t>
      </w:r>
      <w:r>
        <w:rPr>
          <w:rFonts w:ascii="Arial" w:hAnsi="Arial" w:cs="Arial"/>
          <w:lang w:val="es-ES"/>
        </w:rPr>
        <w:t xml:space="preserve"> se pretende </w:t>
      </w:r>
      <w:r w:rsidR="00FE2E67">
        <w:rPr>
          <w:rFonts w:ascii="Arial" w:hAnsi="Arial" w:cs="Arial"/>
          <w:lang w:val="es-ES"/>
        </w:rPr>
        <w:t xml:space="preserve">apoyar la </w:t>
      </w:r>
      <w:r w:rsidR="00FE2E67">
        <w:rPr>
          <w:rFonts w:ascii="Arial" w:hAnsi="Arial" w:cs="Arial"/>
        </w:rPr>
        <w:t>implementación de</w:t>
      </w:r>
      <w:r w:rsidRPr="0024534B">
        <w:rPr>
          <w:rFonts w:ascii="Arial" w:hAnsi="Arial" w:cs="Arial"/>
        </w:rPr>
        <w:t xml:space="preserve"> </w:t>
      </w:r>
      <w:r>
        <w:rPr>
          <w:rFonts w:ascii="Arial" w:hAnsi="Arial" w:cs="Arial"/>
        </w:rPr>
        <w:t>la</w:t>
      </w:r>
      <w:r w:rsidRPr="0024534B">
        <w:rPr>
          <w:rFonts w:ascii="Arial" w:hAnsi="Arial" w:cs="Arial"/>
          <w:lang w:val="es-ES"/>
        </w:rPr>
        <w:t xml:space="preserve"> estrategia de inspección, control y vigilancia </w:t>
      </w:r>
      <w:r w:rsidR="00FE2E67">
        <w:rPr>
          <w:rFonts w:ascii="Arial" w:hAnsi="Arial" w:cs="Arial"/>
          <w:lang w:val="es-ES"/>
        </w:rPr>
        <w:t xml:space="preserve">para </w:t>
      </w:r>
      <w:r w:rsidR="00FE2E67" w:rsidRPr="0024534B">
        <w:rPr>
          <w:rFonts w:ascii="Arial" w:hAnsi="Arial" w:cs="Arial"/>
          <w:lang w:val="es-ES"/>
        </w:rPr>
        <w:t xml:space="preserve">el </w:t>
      </w:r>
      <w:r w:rsidRPr="0024534B">
        <w:rPr>
          <w:rFonts w:ascii="Arial" w:hAnsi="Arial" w:cs="Arial"/>
          <w:lang w:val="es-ES"/>
        </w:rPr>
        <w:t>aprovechamiento</w:t>
      </w:r>
      <w:r>
        <w:rPr>
          <w:rFonts w:ascii="Arial" w:hAnsi="Arial" w:cs="Arial"/>
        </w:rPr>
        <w:t xml:space="preserve"> </w:t>
      </w:r>
      <w:r w:rsidRPr="0024534B">
        <w:rPr>
          <w:rFonts w:ascii="Arial" w:hAnsi="Arial" w:cs="Arial"/>
          <w:lang w:val="es-ES"/>
        </w:rPr>
        <w:t>económico de los bienes fiscales de carácter comunitario</w:t>
      </w:r>
      <w:r>
        <w:rPr>
          <w:rFonts w:ascii="Arial" w:hAnsi="Arial" w:cs="Arial"/>
          <w:lang w:val="es-ES"/>
        </w:rPr>
        <w:t xml:space="preserve"> de acuerdo con lo establecido en el decreto </w:t>
      </w:r>
      <w:r w:rsidR="00FE2E67">
        <w:rPr>
          <w:rFonts w:ascii="Arial" w:hAnsi="Arial" w:cs="Arial"/>
          <w:lang w:val="es-ES"/>
        </w:rPr>
        <w:t xml:space="preserve">315 </w:t>
      </w:r>
      <w:r>
        <w:rPr>
          <w:rFonts w:ascii="Arial" w:hAnsi="Arial" w:cs="Arial"/>
          <w:lang w:val="es-ES"/>
        </w:rPr>
        <w:t>de 202</w:t>
      </w:r>
      <w:r w:rsidR="00FE2E67">
        <w:rPr>
          <w:rFonts w:ascii="Arial" w:hAnsi="Arial" w:cs="Arial"/>
          <w:lang w:val="es-ES"/>
        </w:rPr>
        <w:t>4</w:t>
      </w:r>
      <w:r>
        <w:rPr>
          <w:rFonts w:ascii="Arial" w:hAnsi="Arial" w:cs="Arial"/>
          <w:lang w:val="es-ES"/>
        </w:rPr>
        <w:t xml:space="preserve">, </w:t>
      </w:r>
      <w:r w:rsidR="00FE2E67">
        <w:rPr>
          <w:rFonts w:ascii="Arial" w:hAnsi="Arial" w:cs="Arial"/>
          <w:lang w:val="es-ES"/>
        </w:rPr>
        <w:t xml:space="preserve">aportando </w:t>
      </w:r>
      <w:r>
        <w:rPr>
          <w:rFonts w:ascii="Arial" w:hAnsi="Arial" w:cs="Arial"/>
          <w:lang w:val="es-ES"/>
        </w:rPr>
        <w:t>e</w:t>
      </w:r>
      <w:r w:rsidRPr="0024534B">
        <w:rPr>
          <w:rFonts w:ascii="Arial" w:hAnsi="Arial" w:cs="Arial"/>
          <w:lang w:val="es-ES"/>
        </w:rPr>
        <w:t>l ejercicio de la gobernabilidad del espacio público por parte de la Administración Distrital, con el fin de preservarlo como un derecho colectivo y promover el desarrollo sostenible.</w:t>
      </w:r>
    </w:p>
    <w:p w14:paraId="4EF25331" w14:textId="77777777" w:rsidR="00247A43" w:rsidRPr="0024534B" w:rsidRDefault="00247A43" w:rsidP="00245C25">
      <w:pPr>
        <w:pStyle w:val="Prrafodelista"/>
        <w:rPr>
          <w:rFonts w:ascii="Arial" w:hAnsi="Arial" w:cs="Arial"/>
          <w:lang w:val="es-ES"/>
        </w:rPr>
      </w:pPr>
    </w:p>
    <w:p w14:paraId="416E5006" w14:textId="77777777" w:rsidR="00247A43" w:rsidRPr="0024534B" w:rsidRDefault="00247A43" w:rsidP="00245C25">
      <w:pPr>
        <w:pStyle w:val="Prrafodelista"/>
        <w:numPr>
          <w:ilvl w:val="0"/>
          <w:numId w:val="35"/>
        </w:numPr>
        <w:autoSpaceDE w:val="0"/>
        <w:autoSpaceDN w:val="0"/>
        <w:adjustRightInd w:val="0"/>
        <w:spacing w:line="360" w:lineRule="auto"/>
        <w:rPr>
          <w:rFonts w:ascii="Arial" w:hAnsi="Arial" w:cs="Arial"/>
          <w:lang w:val="es-ES"/>
        </w:rPr>
      </w:pPr>
      <w:r w:rsidRPr="00B01B4C">
        <w:rPr>
          <w:rFonts w:ascii="Arial" w:hAnsi="Arial" w:cs="Arial"/>
          <w:b/>
          <w:bCs/>
          <w:lang w:val="es-ES"/>
        </w:rPr>
        <w:t>Programa 39, Proyecto de inversión 8080</w:t>
      </w:r>
      <w:r w:rsidRPr="0024534B">
        <w:rPr>
          <w:rFonts w:ascii="Arial" w:hAnsi="Arial" w:cs="Arial"/>
          <w:lang w:val="es-ES"/>
        </w:rPr>
        <w:t xml:space="preserve"> - Formar ciudadanos en sus capacidades democráticas para incidir en la construcción de una cultura democrática, ciudadana y de paz, </w:t>
      </w:r>
      <w:r>
        <w:rPr>
          <w:rFonts w:ascii="Arial" w:hAnsi="Arial" w:cs="Arial"/>
          <w:lang w:val="es-ES"/>
        </w:rPr>
        <w:t>e</w:t>
      </w:r>
      <w:r w:rsidRPr="0024534B">
        <w:rPr>
          <w:rFonts w:ascii="Arial" w:hAnsi="Arial" w:cs="Arial"/>
          <w:lang w:val="es-ES"/>
        </w:rPr>
        <w:t>l proyecto de inversión pretende garantizar la efectiva coordinación y sinergia entre los participantes a partir del desarrollo</w:t>
      </w:r>
      <w:r>
        <w:rPr>
          <w:rFonts w:ascii="Arial" w:hAnsi="Arial" w:cs="Arial"/>
          <w:lang w:val="es-ES"/>
        </w:rPr>
        <w:t xml:space="preserve"> </w:t>
      </w:r>
      <w:r w:rsidRPr="0024534B">
        <w:rPr>
          <w:rFonts w:ascii="Arial" w:hAnsi="Arial" w:cs="Arial"/>
          <w:lang w:val="es-ES"/>
        </w:rPr>
        <w:t>de los procesos de formación ideando soluciones innovadoras a problemáticas</w:t>
      </w:r>
      <w:r>
        <w:rPr>
          <w:rFonts w:ascii="Arial" w:hAnsi="Arial" w:cs="Arial"/>
          <w:lang w:val="es-ES"/>
        </w:rPr>
        <w:t xml:space="preserve"> </w:t>
      </w:r>
      <w:r w:rsidRPr="0024534B">
        <w:rPr>
          <w:rFonts w:ascii="Arial" w:hAnsi="Arial" w:cs="Arial"/>
          <w:lang w:val="es-ES"/>
        </w:rPr>
        <w:t>sociales apoyándose en la producción de información sobre dinámicas y tendencias de la participación en la ciudad; para lo</w:t>
      </w:r>
      <w:r>
        <w:rPr>
          <w:rFonts w:ascii="Arial" w:hAnsi="Arial" w:cs="Arial"/>
          <w:lang w:val="es-ES"/>
        </w:rPr>
        <w:t xml:space="preserve"> </w:t>
      </w:r>
      <w:r w:rsidRPr="0024534B">
        <w:rPr>
          <w:rFonts w:ascii="Arial" w:hAnsi="Arial" w:cs="Arial"/>
          <w:lang w:val="es-ES"/>
        </w:rPr>
        <w:t>anterior la principal estrategia es realizar acuerdos de voluntades, convenios interadministrativos entre otras posibilidades</w:t>
      </w:r>
      <w:r>
        <w:rPr>
          <w:rFonts w:ascii="Arial" w:hAnsi="Arial" w:cs="Arial"/>
          <w:lang w:val="es-ES"/>
        </w:rPr>
        <w:t xml:space="preserve"> </w:t>
      </w:r>
      <w:r w:rsidRPr="0024534B">
        <w:rPr>
          <w:rFonts w:ascii="Arial" w:hAnsi="Arial" w:cs="Arial"/>
          <w:lang w:val="es-ES"/>
        </w:rPr>
        <w:t>de concertación y cooperación para responder a los intereses y expectativas de los participantes.</w:t>
      </w:r>
    </w:p>
    <w:p w14:paraId="4000CC1F" w14:textId="77777777" w:rsidR="00247A43" w:rsidRPr="00681A9E" w:rsidRDefault="00247A43" w:rsidP="00245C25">
      <w:pPr>
        <w:pStyle w:val="Prrafodelista"/>
        <w:autoSpaceDE w:val="0"/>
        <w:autoSpaceDN w:val="0"/>
        <w:adjustRightInd w:val="0"/>
        <w:spacing w:line="360" w:lineRule="auto"/>
        <w:rPr>
          <w:rFonts w:ascii="Arial" w:hAnsi="Arial" w:cs="Arial"/>
          <w:lang w:val="es-ES"/>
        </w:rPr>
      </w:pPr>
    </w:p>
    <w:p w14:paraId="79A3A836" w14:textId="055AB7FC" w:rsidR="00247A43" w:rsidRPr="0024534B" w:rsidRDefault="00247A43" w:rsidP="00245C25">
      <w:pPr>
        <w:pStyle w:val="Prrafodelista"/>
        <w:numPr>
          <w:ilvl w:val="0"/>
          <w:numId w:val="35"/>
        </w:numPr>
        <w:autoSpaceDE w:val="0"/>
        <w:autoSpaceDN w:val="0"/>
        <w:adjustRightInd w:val="0"/>
        <w:spacing w:after="0" w:line="360" w:lineRule="auto"/>
        <w:rPr>
          <w:rFonts w:ascii="Arial" w:hAnsi="Arial" w:cs="Arial"/>
          <w:lang w:val="es-ES"/>
        </w:rPr>
      </w:pPr>
      <w:r w:rsidRPr="00B01B4C">
        <w:rPr>
          <w:rFonts w:ascii="Arial" w:hAnsi="Arial" w:cs="Arial"/>
          <w:b/>
          <w:bCs/>
          <w:lang w:val="es-ES"/>
        </w:rPr>
        <w:t>Programa 39, Proyecto de inversión  8131</w:t>
      </w:r>
      <w:r w:rsidRPr="0024534B">
        <w:rPr>
          <w:rFonts w:ascii="Arial" w:hAnsi="Arial" w:cs="Arial"/>
          <w:lang w:val="es-ES"/>
        </w:rPr>
        <w:t xml:space="preserve"> - Implementación de mecanismos de participación que potencian el desarrollo territorial Bogotá D.C., tiene como objetivo fortalecer a las organizaciones sociales</w:t>
      </w:r>
      <w:r>
        <w:rPr>
          <w:rFonts w:ascii="Arial" w:hAnsi="Arial" w:cs="Arial"/>
          <w:lang w:val="es-ES"/>
        </w:rPr>
        <w:t>, comunales, medios comunitarios, de propiedad horizontal e instancias de participación</w:t>
      </w:r>
      <w:r w:rsidRPr="0024534B">
        <w:rPr>
          <w:rFonts w:ascii="Arial" w:hAnsi="Arial" w:cs="Arial"/>
          <w:lang w:val="es-ES"/>
        </w:rPr>
        <w:t>, promoviendo su participación</w:t>
      </w:r>
      <w:r>
        <w:rPr>
          <w:rFonts w:ascii="Arial" w:hAnsi="Arial" w:cs="Arial"/>
          <w:lang w:val="es-ES"/>
        </w:rPr>
        <w:t xml:space="preserve"> </w:t>
      </w:r>
      <w:r w:rsidRPr="0024534B">
        <w:rPr>
          <w:rFonts w:ascii="Arial" w:hAnsi="Arial" w:cs="Arial"/>
          <w:lang w:val="es-ES"/>
        </w:rPr>
        <w:t>efectiva</w:t>
      </w:r>
      <w:r>
        <w:rPr>
          <w:rFonts w:ascii="Arial" w:hAnsi="Arial" w:cs="Arial"/>
          <w:lang w:val="es-ES"/>
        </w:rPr>
        <w:t xml:space="preserve"> y aplicando el modelo de fortalecimiento </w:t>
      </w:r>
      <w:r>
        <w:rPr>
          <w:rFonts w:ascii="Arial" w:hAnsi="Arial" w:cs="Arial"/>
          <w:lang w:val="es-ES"/>
        </w:rPr>
        <w:lastRenderedPageBreak/>
        <w:t xml:space="preserve">de acuerdo con lo establecido en </w:t>
      </w:r>
      <w:r w:rsidR="00FE2E67">
        <w:rPr>
          <w:rFonts w:ascii="Arial" w:hAnsi="Arial" w:cs="Arial"/>
          <w:lang w:val="es-ES"/>
        </w:rPr>
        <w:t xml:space="preserve">la normatividad </w:t>
      </w:r>
      <w:r w:rsidR="00FC113F">
        <w:rPr>
          <w:rFonts w:ascii="Arial" w:hAnsi="Arial" w:cs="Arial"/>
          <w:lang w:val="es-ES"/>
        </w:rPr>
        <w:t>emitida por la entidad</w:t>
      </w:r>
      <w:r w:rsidRPr="0024534B">
        <w:rPr>
          <w:rFonts w:ascii="Arial" w:hAnsi="Arial" w:cs="Arial"/>
          <w:lang w:val="es-ES"/>
        </w:rPr>
        <w:t>, apoyando la formulación y deliberación en temas públicos e impulsando la incidencia directa en los asuntos</w:t>
      </w:r>
      <w:r>
        <w:rPr>
          <w:rFonts w:ascii="Arial" w:hAnsi="Arial" w:cs="Arial"/>
          <w:lang w:val="es-ES"/>
        </w:rPr>
        <w:t xml:space="preserve"> </w:t>
      </w:r>
      <w:r w:rsidRPr="0024534B">
        <w:rPr>
          <w:rFonts w:ascii="Arial" w:hAnsi="Arial" w:cs="Arial"/>
          <w:lang w:val="es-ES"/>
        </w:rPr>
        <w:t>relevantes de la ciudad, mediante ejercicios permanentes de proposición, discusión y concertación con la Administración</w:t>
      </w:r>
      <w:r>
        <w:rPr>
          <w:rFonts w:ascii="Arial" w:hAnsi="Arial" w:cs="Arial"/>
          <w:lang w:val="es-ES"/>
        </w:rPr>
        <w:t xml:space="preserve">. </w:t>
      </w:r>
    </w:p>
    <w:p w14:paraId="16790F7D" w14:textId="77777777" w:rsidR="00247A43" w:rsidRPr="00681A9E" w:rsidRDefault="00247A43" w:rsidP="00245C25">
      <w:pPr>
        <w:pStyle w:val="Prrafodelista"/>
        <w:autoSpaceDE w:val="0"/>
        <w:autoSpaceDN w:val="0"/>
        <w:adjustRightInd w:val="0"/>
        <w:spacing w:line="360" w:lineRule="auto"/>
        <w:rPr>
          <w:rFonts w:ascii="Arial" w:hAnsi="Arial" w:cs="Arial"/>
          <w:lang w:val="es-ES"/>
        </w:rPr>
      </w:pPr>
    </w:p>
    <w:p w14:paraId="3D53E93B" w14:textId="77777777" w:rsidR="00247A43" w:rsidRDefault="00247A43" w:rsidP="00245C25">
      <w:pPr>
        <w:pStyle w:val="Prrafodelista"/>
        <w:numPr>
          <w:ilvl w:val="0"/>
          <w:numId w:val="35"/>
        </w:numPr>
        <w:autoSpaceDE w:val="0"/>
        <w:autoSpaceDN w:val="0"/>
        <w:adjustRightInd w:val="0"/>
        <w:spacing w:after="0" w:line="360" w:lineRule="auto"/>
        <w:rPr>
          <w:rFonts w:ascii="Arial" w:hAnsi="Arial" w:cs="Arial"/>
          <w:lang w:val="es-ES"/>
        </w:rPr>
      </w:pPr>
      <w:r w:rsidRPr="00B01B4C">
        <w:rPr>
          <w:rFonts w:ascii="Arial" w:hAnsi="Arial" w:cs="Arial"/>
          <w:b/>
          <w:bCs/>
          <w:lang w:val="es-ES"/>
        </w:rPr>
        <w:t>Programa 39, Proyecto de inversión 8146</w:t>
      </w:r>
      <w:r w:rsidRPr="00190E4F">
        <w:rPr>
          <w:rFonts w:ascii="Arial" w:hAnsi="Arial" w:cs="Arial"/>
          <w:lang w:val="es-ES"/>
        </w:rPr>
        <w:t xml:space="preserve"> - Construcción de Ciudadanía Activa Crece la Participación en el Territorio con Promoción, Información e Innovación en Bogotá D.C,  </w:t>
      </w:r>
      <w:r>
        <w:rPr>
          <w:rFonts w:ascii="Arial" w:hAnsi="Arial" w:cs="Arial"/>
          <w:lang w:val="es-ES"/>
        </w:rPr>
        <w:t>p</w:t>
      </w:r>
      <w:r w:rsidRPr="00190E4F">
        <w:rPr>
          <w:rFonts w:ascii="Arial" w:hAnsi="Arial" w:cs="Arial"/>
          <w:lang w:val="es-ES"/>
        </w:rPr>
        <w:t>ara lograr la sinergia entre los diferentes actores involucrados en promoción de la participación con resultados y</w:t>
      </w:r>
      <w:r>
        <w:rPr>
          <w:rFonts w:ascii="Arial" w:hAnsi="Arial" w:cs="Arial"/>
          <w:lang w:val="es-ES"/>
        </w:rPr>
        <w:t xml:space="preserve"> </w:t>
      </w:r>
      <w:r w:rsidRPr="00190E4F">
        <w:rPr>
          <w:rFonts w:ascii="Arial" w:hAnsi="Arial" w:cs="Arial"/>
          <w:lang w:val="es-ES"/>
        </w:rPr>
        <w:t>experiencias exitosas se deben implementar estrategias a partir de áreas clave de intervención y estableciendo metas</w:t>
      </w:r>
      <w:r>
        <w:rPr>
          <w:rFonts w:ascii="Arial" w:hAnsi="Arial" w:cs="Arial"/>
          <w:lang w:val="es-ES"/>
        </w:rPr>
        <w:t xml:space="preserve"> </w:t>
      </w:r>
      <w:r w:rsidRPr="00190E4F">
        <w:rPr>
          <w:rFonts w:ascii="Arial" w:hAnsi="Arial" w:cs="Arial"/>
          <w:lang w:val="es-ES"/>
        </w:rPr>
        <w:t>específicas</w:t>
      </w:r>
      <w:r>
        <w:rPr>
          <w:rFonts w:ascii="Arial" w:hAnsi="Arial" w:cs="Arial"/>
          <w:lang w:val="es-ES"/>
        </w:rPr>
        <w:t xml:space="preserve"> como procesos participativos, presencia territorial, obras con saldo pedagógico y la concertación con organizaciones de la sociedad civil, cooperación internacional entidades nacionales y distritales, entre otros</w:t>
      </w:r>
      <w:r w:rsidRPr="00190E4F">
        <w:rPr>
          <w:rFonts w:ascii="Arial" w:hAnsi="Arial" w:cs="Arial"/>
          <w:lang w:val="es-ES"/>
        </w:rPr>
        <w:t xml:space="preserve"> para fortalecer la democracia. </w:t>
      </w:r>
      <w:r>
        <w:rPr>
          <w:rFonts w:ascii="Arial" w:hAnsi="Arial" w:cs="Arial"/>
          <w:lang w:val="es-ES"/>
        </w:rPr>
        <w:t>L</w:t>
      </w:r>
      <w:r w:rsidRPr="00190E4F">
        <w:rPr>
          <w:rFonts w:ascii="Arial" w:hAnsi="Arial" w:cs="Arial"/>
          <w:lang w:val="es-ES"/>
        </w:rPr>
        <w:t xml:space="preserve">o anterior </w:t>
      </w:r>
      <w:r>
        <w:rPr>
          <w:rFonts w:ascii="Arial" w:hAnsi="Arial" w:cs="Arial"/>
          <w:lang w:val="es-ES"/>
        </w:rPr>
        <w:t>implica</w:t>
      </w:r>
      <w:r w:rsidRPr="00190E4F">
        <w:rPr>
          <w:rFonts w:ascii="Arial" w:hAnsi="Arial" w:cs="Arial"/>
          <w:lang w:val="es-ES"/>
        </w:rPr>
        <w:t xml:space="preserve"> fortalecer el</w:t>
      </w:r>
      <w:r>
        <w:rPr>
          <w:rFonts w:ascii="Arial" w:hAnsi="Arial" w:cs="Arial"/>
          <w:lang w:val="es-ES"/>
        </w:rPr>
        <w:t xml:space="preserve"> </w:t>
      </w:r>
      <w:r w:rsidRPr="00190E4F">
        <w:rPr>
          <w:rFonts w:ascii="Arial" w:hAnsi="Arial" w:cs="Arial"/>
          <w:lang w:val="es-ES"/>
        </w:rPr>
        <w:t>sistema informativo con una parrilla de programas y piezas gráficas que impacten a la ciudadanía y le permita a los grupos</w:t>
      </w:r>
      <w:r>
        <w:rPr>
          <w:rFonts w:ascii="Arial" w:hAnsi="Arial" w:cs="Arial"/>
          <w:lang w:val="es-ES"/>
        </w:rPr>
        <w:t xml:space="preserve"> </w:t>
      </w:r>
      <w:r w:rsidRPr="00190E4F">
        <w:rPr>
          <w:rFonts w:ascii="Arial" w:hAnsi="Arial" w:cs="Arial"/>
          <w:lang w:val="es-ES"/>
        </w:rPr>
        <w:t>de valor y partes interesadas vincularse a iniciativas comunicativas que incorporen nuevas formas de participar.</w:t>
      </w:r>
    </w:p>
    <w:p w14:paraId="57274676" w14:textId="77777777" w:rsidR="00247A43" w:rsidRPr="008D7218" w:rsidRDefault="00247A43" w:rsidP="00245C25">
      <w:pPr>
        <w:pStyle w:val="Prrafodelista"/>
        <w:rPr>
          <w:rFonts w:ascii="Arial" w:hAnsi="Arial" w:cs="Arial"/>
          <w:lang w:val="es-ES"/>
        </w:rPr>
      </w:pPr>
    </w:p>
    <w:p w14:paraId="18C70864" w14:textId="77777777" w:rsidR="00247A43" w:rsidRDefault="00247A43" w:rsidP="00245C25">
      <w:pPr>
        <w:autoSpaceDE w:val="0"/>
        <w:autoSpaceDN w:val="0"/>
        <w:adjustRightInd w:val="0"/>
        <w:spacing w:after="0" w:line="360" w:lineRule="auto"/>
        <w:rPr>
          <w:rFonts w:ascii="Arial" w:hAnsi="Arial" w:cs="Arial"/>
        </w:rPr>
      </w:pPr>
      <w:r>
        <w:rPr>
          <w:rFonts w:ascii="Arial" w:hAnsi="Arial" w:cs="Arial"/>
          <w:lang w:val="es-ES"/>
        </w:rPr>
        <w:t xml:space="preserve">Para concretar los proyectos de inversión se realiza la cadena de valor </w:t>
      </w:r>
      <w:r w:rsidRPr="008D7218">
        <w:rPr>
          <w:rFonts w:ascii="Arial" w:hAnsi="Arial" w:cs="Arial"/>
          <w:lang w:val="es-ES"/>
        </w:rPr>
        <w:t>que permite identificar cómo el IDPAC genera valor público, el cual se</w:t>
      </w:r>
      <w:r w:rsidRPr="00F4155E">
        <w:rPr>
          <w:rFonts w:ascii="Arial" w:hAnsi="Arial" w:cs="Arial"/>
        </w:rPr>
        <w:t xml:space="preserve"> manifiesta</w:t>
      </w:r>
      <w:r>
        <w:rPr>
          <w:rFonts w:ascii="Arial" w:hAnsi="Arial" w:cs="Arial"/>
        </w:rPr>
        <w:t xml:space="preserve"> en el capital social y humano, que realiza dos </w:t>
      </w:r>
      <w:r w:rsidRPr="00F4155E">
        <w:rPr>
          <w:rFonts w:ascii="Arial" w:hAnsi="Arial" w:cs="Arial"/>
        </w:rPr>
        <w:t>tipos de intervenciones que recogen la esencia de sus funciones: el fortalecimiento del tejido social y la promoción de l</w:t>
      </w:r>
      <w:r>
        <w:rPr>
          <w:rFonts w:ascii="Arial" w:hAnsi="Arial" w:cs="Arial"/>
        </w:rPr>
        <w:t xml:space="preserve">a acción colectiva e individual, entendidos como: </w:t>
      </w:r>
    </w:p>
    <w:p w14:paraId="2699B0E8" w14:textId="77777777" w:rsidR="00247A43" w:rsidRDefault="00247A43" w:rsidP="00245C25">
      <w:pPr>
        <w:autoSpaceDE w:val="0"/>
        <w:autoSpaceDN w:val="0"/>
        <w:adjustRightInd w:val="0"/>
        <w:spacing w:after="0" w:line="360" w:lineRule="auto"/>
        <w:rPr>
          <w:rFonts w:ascii="Arial" w:hAnsi="Arial" w:cs="Arial"/>
        </w:rPr>
      </w:pPr>
    </w:p>
    <w:p w14:paraId="7124802E" w14:textId="77777777" w:rsidR="00247A43" w:rsidRDefault="00247A43" w:rsidP="00245C25">
      <w:pPr>
        <w:pStyle w:val="Prrafodelista"/>
        <w:numPr>
          <w:ilvl w:val="0"/>
          <w:numId w:val="37"/>
        </w:numPr>
        <w:spacing w:line="360" w:lineRule="auto"/>
        <w:rPr>
          <w:rFonts w:ascii="Arial" w:hAnsi="Arial" w:cs="Arial"/>
        </w:rPr>
      </w:pPr>
      <w:bookmarkStart w:id="23" w:name="_Hlk172656747"/>
      <w:r w:rsidRPr="008D7218">
        <w:rPr>
          <w:rFonts w:ascii="Arial" w:hAnsi="Arial" w:cs="Arial"/>
          <w:b/>
          <w:bCs/>
        </w:rPr>
        <w:lastRenderedPageBreak/>
        <w:t xml:space="preserve">Tejido social: </w:t>
      </w:r>
      <w:r w:rsidRPr="008D7218">
        <w:rPr>
          <w:rFonts w:ascii="Arial" w:hAnsi="Arial" w:cs="Arial"/>
        </w:rPr>
        <w:t>Es un concepto que permite considerar la sociedad como un organismo vivo, donde el tejido social favorece la cohesión y la reproducción de la vida social. Al considerar al individuo como la unidad básica de la sociedad, se destaca la necesidad de vasos comunicantes o una red compleja de relaciones entre ellos, como compartir idearios comunes, normas o valores. Estas relaciones generan los entornos necesarios para el desarrollo y la pervivencia de la sociedad, como la familia, la comunidad y la sociedad en general.</w:t>
      </w:r>
    </w:p>
    <w:p w14:paraId="205664FE" w14:textId="77777777" w:rsidR="00247A43" w:rsidRDefault="00247A43" w:rsidP="00245C25">
      <w:pPr>
        <w:pStyle w:val="Prrafodelista"/>
        <w:spacing w:line="360" w:lineRule="auto"/>
        <w:ind w:left="360"/>
        <w:rPr>
          <w:rFonts w:ascii="Arial" w:hAnsi="Arial" w:cs="Arial"/>
        </w:rPr>
      </w:pPr>
    </w:p>
    <w:p w14:paraId="2D6D168D" w14:textId="77777777" w:rsidR="00247A43" w:rsidRDefault="00247A43" w:rsidP="00245C25">
      <w:pPr>
        <w:pStyle w:val="Prrafodelista"/>
        <w:spacing w:line="360" w:lineRule="auto"/>
        <w:ind w:left="360"/>
        <w:rPr>
          <w:rFonts w:ascii="Arial" w:hAnsi="Arial" w:cs="Arial"/>
        </w:rPr>
      </w:pPr>
      <w:r w:rsidRPr="008D7218">
        <w:rPr>
          <w:rFonts w:ascii="Arial" w:hAnsi="Arial" w:cs="Arial"/>
        </w:rPr>
        <w:t>La participación es un acto que requiere la existencia de vasos comunicantes entre los individuos. Por lo tanto, existe una correlación entre el estado del tejido social y la participación efectiva. Muchas de las acciones realizadas por el IDPAC fortalecen estos vasos comunicantes, como la formación en capacidades democráticas, donde se imparten valores democráticos que, al ser compartidos por más individuos, mejoran la interrelación y, en consecuencia, el tejido social, favoreciendo así la participación.</w:t>
      </w:r>
    </w:p>
    <w:p w14:paraId="4D06F47E" w14:textId="77777777" w:rsidR="00247A43" w:rsidRPr="008D7218" w:rsidRDefault="00247A43" w:rsidP="00245C25">
      <w:pPr>
        <w:pStyle w:val="Prrafodelista"/>
        <w:spacing w:line="360" w:lineRule="auto"/>
        <w:ind w:left="360"/>
        <w:rPr>
          <w:rFonts w:ascii="Arial" w:hAnsi="Arial" w:cs="Arial"/>
        </w:rPr>
      </w:pPr>
    </w:p>
    <w:p w14:paraId="1EDE5460" w14:textId="77777777" w:rsidR="00247A43" w:rsidRPr="005423AB" w:rsidRDefault="00247A43" w:rsidP="00245C25">
      <w:pPr>
        <w:pStyle w:val="Prrafodelista"/>
        <w:numPr>
          <w:ilvl w:val="0"/>
          <w:numId w:val="37"/>
        </w:numPr>
        <w:spacing w:line="360" w:lineRule="auto"/>
        <w:rPr>
          <w:rFonts w:ascii="Arial" w:hAnsi="Arial" w:cs="Arial"/>
          <w:b/>
          <w:bCs/>
        </w:rPr>
      </w:pPr>
      <w:r>
        <w:rPr>
          <w:rStyle w:val="Textoennegrita"/>
          <w:rFonts w:ascii="Arial" w:hAnsi="Arial" w:cs="Arial"/>
        </w:rPr>
        <w:t xml:space="preserve">Acción colectiva: </w:t>
      </w:r>
      <w:r w:rsidRPr="008D7218">
        <w:rPr>
          <w:rFonts w:ascii="Arial" w:hAnsi="Arial" w:cs="Arial"/>
          <w:color w:val="212529"/>
          <w:shd w:val="clear" w:color="auto" w:fill="FFFFFF"/>
        </w:rPr>
        <w:t>El fortalecimiento del tejido social favorece la participación; sin embargo, es una condición potencial que requiere un impulso deliberado para que dicha participación se manifieste. Esto implica la promoción de la acción colectiva e individual. La acción colectiva se entiende como un acto de colaboración y coordinación entre múltiples individuos para lograr un objetivo común en el contexto de la participación. Por otro lado, la acción individual ocurre cuando una persona decide participar por cuenta propia.</w:t>
      </w:r>
    </w:p>
    <w:p w14:paraId="5257AF1B" w14:textId="77777777" w:rsidR="00247A43" w:rsidRPr="000454B3" w:rsidRDefault="00247A43" w:rsidP="00245C25">
      <w:pPr>
        <w:pStyle w:val="Prrafodelista"/>
        <w:spacing w:line="360" w:lineRule="auto"/>
        <w:ind w:left="360"/>
        <w:rPr>
          <w:rFonts w:ascii="Arial" w:hAnsi="Arial" w:cs="Arial"/>
          <w:b/>
          <w:bCs/>
        </w:rPr>
      </w:pPr>
    </w:p>
    <w:p w14:paraId="08E57C8C" w14:textId="77777777" w:rsidR="00247A43" w:rsidRPr="005423AB" w:rsidRDefault="00247A43" w:rsidP="00245C25">
      <w:pPr>
        <w:pStyle w:val="Prrafodelista"/>
        <w:numPr>
          <w:ilvl w:val="0"/>
          <w:numId w:val="37"/>
        </w:numPr>
        <w:spacing w:line="360" w:lineRule="auto"/>
        <w:rPr>
          <w:rFonts w:ascii="Arial" w:hAnsi="Arial" w:cs="Arial"/>
          <w:b/>
          <w:bCs/>
        </w:rPr>
      </w:pPr>
      <w:r w:rsidRPr="008D7218">
        <w:rPr>
          <w:rFonts w:ascii="Arial" w:hAnsi="Arial" w:cs="Arial"/>
          <w:b/>
          <w:bCs/>
        </w:rPr>
        <w:lastRenderedPageBreak/>
        <w:t xml:space="preserve">Cultura Democrática: </w:t>
      </w:r>
      <w:r w:rsidRPr="008D7218">
        <w:rPr>
          <w:rFonts w:ascii="Arial" w:hAnsi="Arial" w:cs="Arial"/>
        </w:rPr>
        <w:t>conlleva el fortalecimiento de la vida democrática mediante el reconocimiento y respeto a la diversidad, la defensa de las libertades y la participación activa en los asuntos públicos. Esta cultura implica una comprensión profunda y un apoyo a los principios fundamentales de la democracia, como la representación política, la división de poderes y el respeto por las instituciones democráticas. Además, fomenta la deliberación, la confianza en los demás y la participación informada y responsable en la vida política y colectiva. Configura una ciudadanía que se relaciona de manera dialogante y respetuosa, y que valora la diversidad y la diferencia como pilares esenciales de la convivencia democrática.</w:t>
      </w:r>
    </w:p>
    <w:p w14:paraId="66E7C340" w14:textId="77777777" w:rsidR="00247A43" w:rsidRPr="005423AB" w:rsidRDefault="00247A43" w:rsidP="00245C25">
      <w:pPr>
        <w:pStyle w:val="Prrafodelista"/>
        <w:spacing w:after="0" w:line="360" w:lineRule="auto"/>
        <w:ind w:left="360"/>
        <w:rPr>
          <w:rFonts w:ascii="Arial" w:hAnsi="Arial" w:cs="Arial"/>
          <w:b/>
          <w:bCs/>
        </w:rPr>
      </w:pPr>
    </w:p>
    <w:p w14:paraId="643A5786" w14:textId="77777777" w:rsidR="00247A43" w:rsidRPr="00B87B91" w:rsidRDefault="00247A43" w:rsidP="00245C25">
      <w:pPr>
        <w:pStyle w:val="Prrafodelista"/>
        <w:numPr>
          <w:ilvl w:val="0"/>
          <w:numId w:val="37"/>
        </w:numPr>
        <w:spacing w:line="360" w:lineRule="auto"/>
        <w:rPr>
          <w:rFonts w:ascii="Arial" w:hAnsi="Arial" w:cs="Arial"/>
          <w:b/>
          <w:bCs/>
        </w:rPr>
      </w:pPr>
      <w:r w:rsidRPr="008D7218">
        <w:rPr>
          <w:rFonts w:ascii="Arial" w:hAnsi="Arial" w:cs="Arial"/>
          <w:b/>
          <w:bCs/>
        </w:rPr>
        <w:t xml:space="preserve">Cultura de Paz: </w:t>
      </w:r>
      <w:r w:rsidRPr="000454B3">
        <w:rPr>
          <w:rFonts w:ascii="Arial" w:hAnsi="Arial" w:cs="Arial"/>
          <w:bCs/>
        </w:rPr>
        <w:t>I</w:t>
      </w:r>
      <w:r w:rsidRPr="008D7218">
        <w:rPr>
          <w:rFonts w:ascii="Arial" w:hAnsi="Arial" w:cs="Arial"/>
        </w:rPr>
        <w:t>mplica el rechazo a la violencia y la promoción de la solución pacífica de los conflictos, fundamentándose en el respeto a los derechos humanos, la igualdad de género, la tolerancia, la inclusión y la justicia social. Esta cultura es esencial para garantizar un régimen político competitivo y basado en la representación popular, ya que busca erradicar la violencia en todas sus formas y promover la convivencia armónica. En contextos de alta conflictividad, como el colombiano, la cultura de paz requiere un compromiso cívico profundo que trascienda los acuerdos formales. Fomenta una sociedad que valora la tranquilidad, la cooperación y la participación democrática como medios para lograr la paz y la justicia social.</w:t>
      </w:r>
    </w:p>
    <w:p w14:paraId="2D3C9163" w14:textId="77777777" w:rsidR="00247A43" w:rsidRPr="00B87B91" w:rsidRDefault="00247A43" w:rsidP="00245C25">
      <w:pPr>
        <w:spacing w:after="0" w:line="360" w:lineRule="auto"/>
        <w:rPr>
          <w:rFonts w:ascii="Arial" w:hAnsi="Arial" w:cs="Arial"/>
          <w:b/>
          <w:bCs/>
        </w:rPr>
      </w:pPr>
    </w:p>
    <w:p w14:paraId="07A2576A" w14:textId="77777777" w:rsidR="00247A43" w:rsidRPr="00895718" w:rsidRDefault="00247A43" w:rsidP="00245C25">
      <w:pPr>
        <w:pStyle w:val="Prrafodelista"/>
        <w:numPr>
          <w:ilvl w:val="0"/>
          <w:numId w:val="37"/>
        </w:numPr>
        <w:spacing w:after="0" w:line="360" w:lineRule="auto"/>
        <w:rPr>
          <w:rFonts w:ascii="Arial" w:hAnsi="Arial" w:cs="Arial"/>
          <w:b/>
          <w:bCs/>
        </w:rPr>
      </w:pPr>
      <w:r>
        <w:rPr>
          <w:rFonts w:ascii="Arial" w:hAnsi="Arial" w:cs="Arial"/>
          <w:b/>
          <w:bCs/>
        </w:rPr>
        <w:t>Cultura Ciudadana:</w:t>
      </w:r>
      <w:r>
        <w:rPr>
          <w:rFonts w:ascii="Arial" w:hAnsi="Arial" w:cs="Arial"/>
        </w:rPr>
        <w:t xml:space="preserve"> </w:t>
      </w:r>
      <w:r w:rsidRPr="008D7218">
        <w:rPr>
          <w:rFonts w:ascii="Arial" w:hAnsi="Arial" w:cs="Arial"/>
        </w:rPr>
        <w:t xml:space="preserve">implica un compromiso racional y consciente con la convivencia y el bienestar colectivo. Esta cultura promueve la autorregulación y la regulación social, destacando la importancia de los comportamientos cívicos y el respeto a las normas legales y sociales para mejorar la vida en comunidad. </w:t>
      </w:r>
      <w:r w:rsidRPr="008D7218">
        <w:rPr>
          <w:rFonts w:ascii="Arial" w:hAnsi="Arial" w:cs="Arial"/>
        </w:rPr>
        <w:lastRenderedPageBreak/>
        <w:t xml:space="preserve">A través de la autorregulación, la solidaridad, la tolerancia y la identidad colectiva, la cultura ciudadana fomenta un ambiente de respeto mutuo y colaboración. </w:t>
      </w:r>
    </w:p>
    <w:p w14:paraId="7A0025D1" w14:textId="77777777" w:rsidR="00247A43" w:rsidRPr="00895718" w:rsidRDefault="00247A43" w:rsidP="00245C25">
      <w:pPr>
        <w:spacing w:after="0" w:line="360" w:lineRule="auto"/>
        <w:rPr>
          <w:rFonts w:ascii="Arial" w:hAnsi="Arial" w:cs="Arial"/>
          <w:b/>
          <w:bCs/>
        </w:rPr>
      </w:pPr>
    </w:p>
    <w:p w14:paraId="3D09A949" w14:textId="77777777" w:rsidR="00147CB9" w:rsidRPr="00147CB9" w:rsidRDefault="00247A43" w:rsidP="00245C25">
      <w:pPr>
        <w:pStyle w:val="Prrafodelista"/>
        <w:numPr>
          <w:ilvl w:val="0"/>
          <w:numId w:val="37"/>
        </w:numPr>
        <w:spacing w:line="360" w:lineRule="auto"/>
        <w:rPr>
          <w:rFonts w:ascii="Arial" w:hAnsi="Arial" w:cs="Arial"/>
          <w:b/>
          <w:bCs/>
        </w:rPr>
      </w:pPr>
      <w:r>
        <w:rPr>
          <w:rStyle w:val="Textoennegrita"/>
          <w:rFonts w:ascii="Arial" w:hAnsi="Arial" w:cs="Arial"/>
        </w:rPr>
        <w:t xml:space="preserve">Capital social y humano: </w:t>
      </w:r>
      <w:r w:rsidRPr="008D7218">
        <w:rPr>
          <w:rFonts w:ascii="Arial" w:hAnsi="Arial" w:cs="Arial"/>
        </w:rPr>
        <w:t xml:space="preserve">Aunque la participación puede ser un acto tanto colectivo como individual, su resultado se manifiesta en un activo social denominado capital social. Este concepto recoge la idea de que la sociedad posee un recurso intangible que facilita </w:t>
      </w:r>
      <w:r>
        <w:rPr>
          <w:rFonts w:ascii="Arial" w:hAnsi="Arial" w:cs="Arial"/>
        </w:rPr>
        <w:t>la consecución de sus objetivos, p</w:t>
      </w:r>
      <w:r w:rsidRPr="008D7218">
        <w:rPr>
          <w:rFonts w:ascii="Arial" w:hAnsi="Arial" w:cs="Arial"/>
        </w:rPr>
        <w:t>ara el IDPAC ese activo intangible se expresa en modo de cultura ciudadana, democrática y de paz.</w:t>
      </w:r>
    </w:p>
    <w:p w14:paraId="36B0337B" w14:textId="77777777" w:rsidR="00147CB9" w:rsidRPr="00147CB9" w:rsidRDefault="00147CB9" w:rsidP="00147CB9">
      <w:pPr>
        <w:pStyle w:val="Prrafodelista"/>
        <w:rPr>
          <w:rFonts w:ascii="Arial" w:hAnsi="Arial" w:cs="Arial"/>
          <w:bCs/>
        </w:rPr>
      </w:pPr>
    </w:p>
    <w:p w14:paraId="0D2D6D1A" w14:textId="16184B33" w:rsidR="00247A43" w:rsidRPr="00147CB9" w:rsidRDefault="00247A43" w:rsidP="00147CB9">
      <w:pPr>
        <w:spacing w:line="360" w:lineRule="auto"/>
        <w:rPr>
          <w:rFonts w:ascii="Arial" w:hAnsi="Arial" w:cs="Arial"/>
          <w:b/>
          <w:bCs/>
        </w:rPr>
      </w:pPr>
      <w:r w:rsidRPr="00147CB9">
        <w:rPr>
          <w:rFonts w:ascii="Arial" w:hAnsi="Arial" w:cs="Arial"/>
          <w:bCs/>
        </w:rPr>
        <w:t xml:space="preserve">Teniendo en consideración el propósito del Plan de Desarrollo Distrital y la formulación de los proyectos de inversión se concreta la acción del Instituto en las metas que se detallan en la siguiente tabla. </w:t>
      </w:r>
    </w:p>
    <w:p w14:paraId="22BF4242" w14:textId="77777777" w:rsidR="00247A43" w:rsidRDefault="00247A43" w:rsidP="00245C25">
      <w:pPr>
        <w:spacing w:line="360" w:lineRule="auto"/>
        <w:rPr>
          <w:rFonts w:ascii="Arial" w:hAnsi="Arial" w:cs="Arial"/>
          <w:bCs/>
        </w:rPr>
        <w:sectPr w:rsidR="00247A43" w:rsidSect="00C24C52">
          <w:headerReference w:type="default" r:id="rId33"/>
          <w:footerReference w:type="default" r:id="rId34"/>
          <w:pgSz w:w="12240" w:h="15840"/>
          <w:pgMar w:top="1417" w:right="1701" w:bottom="1560" w:left="1701" w:header="709" w:footer="704" w:gutter="0"/>
          <w:cols w:space="708"/>
          <w:docGrid w:linePitch="360"/>
        </w:sectPr>
      </w:pPr>
    </w:p>
    <w:p w14:paraId="1E5DA037" w14:textId="77777777" w:rsidR="00247A43" w:rsidRPr="0071053F" w:rsidRDefault="00247A43" w:rsidP="00245C25">
      <w:pPr>
        <w:spacing w:line="360" w:lineRule="auto"/>
        <w:rPr>
          <w:rFonts w:ascii="Arial" w:hAnsi="Arial" w:cs="Arial"/>
          <w:color w:val="C00000"/>
        </w:rPr>
      </w:pPr>
      <w:r w:rsidRPr="0071053F">
        <w:rPr>
          <w:rFonts w:ascii="Arial" w:hAnsi="Arial" w:cs="Arial"/>
          <w:b/>
          <w:bCs/>
          <w:color w:val="C00000"/>
        </w:rPr>
        <w:lastRenderedPageBreak/>
        <w:t xml:space="preserve">Tabla </w:t>
      </w:r>
      <w:r w:rsidRPr="0071053F">
        <w:rPr>
          <w:rFonts w:ascii="Arial" w:hAnsi="Arial" w:cs="Arial"/>
          <w:b/>
          <w:bCs/>
          <w:color w:val="C00000"/>
        </w:rPr>
        <w:fldChar w:fldCharType="begin"/>
      </w:r>
      <w:r w:rsidRPr="0071053F">
        <w:rPr>
          <w:rFonts w:ascii="Arial" w:hAnsi="Arial" w:cs="Arial"/>
          <w:b/>
          <w:bCs/>
          <w:color w:val="C00000"/>
        </w:rPr>
        <w:instrText xml:space="preserve"> SEQ Tabla \* ARABIC </w:instrText>
      </w:r>
      <w:r w:rsidRPr="0071053F">
        <w:rPr>
          <w:rFonts w:ascii="Arial" w:hAnsi="Arial" w:cs="Arial"/>
          <w:b/>
          <w:bCs/>
          <w:color w:val="C00000"/>
        </w:rPr>
        <w:fldChar w:fldCharType="separate"/>
      </w:r>
      <w:r w:rsidRPr="0071053F">
        <w:rPr>
          <w:rFonts w:ascii="Arial" w:hAnsi="Arial" w:cs="Arial"/>
          <w:b/>
          <w:bCs/>
          <w:noProof/>
          <w:color w:val="C00000"/>
        </w:rPr>
        <w:t>1</w:t>
      </w:r>
      <w:r w:rsidRPr="0071053F">
        <w:rPr>
          <w:rFonts w:ascii="Arial" w:hAnsi="Arial" w:cs="Arial"/>
          <w:b/>
          <w:bCs/>
          <w:color w:val="C00000"/>
        </w:rPr>
        <w:fldChar w:fldCharType="end"/>
      </w:r>
      <w:r>
        <w:rPr>
          <w:rFonts w:ascii="Arial" w:hAnsi="Arial" w:cs="Arial"/>
          <w:b/>
          <w:bCs/>
          <w:color w:val="C00000"/>
        </w:rPr>
        <w:t xml:space="preserve"> </w:t>
      </w:r>
      <w:r>
        <w:rPr>
          <w:rFonts w:ascii="Arial" w:hAnsi="Arial" w:cs="Arial"/>
          <w:color w:val="C00000"/>
        </w:rPr>
        <w:t>Programación metas Plan de Desarrollo Distrital Inicial</w:t>
      </w:r>
    </w:p>
    <w:tbl>
      <w:tblPr>
        <w:tblW w:w="14607" w:type="dxa"/>
        <w:jc w:val="center"/>
        <w:tblLayout w:type="fixed"/>
        <w:tblCellMar>
          <w:left w:w="70" w:type="dxa"/>
          <w:right w:w="70" w:type="dxa"/>
        </w:tblCellMar>
        <w:tblLook w:val="04A0" w:firstRow="1" w:lastRow="0" w:firstColumn="1" w:lastColumn="0" w:noHBand="0" w:noVBand="1"/>
      </w:tblPr>
      <w:tblGrid>
        <w:gridCol w:w="562"/>
        <w:gridCol w:w="851"/>
        <w:gridCol w:w="1701"/>
        <w:gridCol w:w="850"/>
        <w:gridCol w:w="993"/>
        <w:gridCol w:w="850"/>
        <w:gridCol w:w="851"/>
        <w:gridCol w:w="992"/>
        <w:gridCol w:w="850"/>
        <w:gridCol w:w="993"/>
        <w:gridCol w:w="1003"/>
        <w:gridCol w:w="709"/>
        <w:gridCol w:w="1069"/>
        <w:gridCol w:w="915"/>
        <w:gridCol w:w="1418"/>
      </w:tblGrid>
      <w:tr w:rsidR="00247A43" w:rsidRPr="001F21DD" w14:paraId="7812390E" w14:textId="77777777" w:rsidTr="00F3230C">
        <w:trPr>
          <w:trHeight w:val="480"/>
          <w:tblHeader/>
          <w:jc w:val="center"/>
        </w:trPr>
        <w:tc>
          <w:tcPr>
            <w:tcW w:w="562" w:type="dxa"/>
            <w:vMerge w:val="restart"/>
            <w:tcBorders>
              <w:top w:val="single" w:sz="4" w:space="0" w:color="auto"/>
              <w:left w:val="single" w:sz="4" w:space="0" w:color="auto"/>
              <w:bottom w:val="single" w:sz="4" w:space="0" w:color="auto"/>
              <w:right w:val="single" w:sz="4" w:space="0" w:color="auto"/>
            </w:tcBorders>
            <w:shd w:val="clear" w:color="000000" w:fill="C00000"/>
            <w:textDirection w:val="btLr"/>
            <w:vAlign w:val="center"/>
            <w:hideMark/>
          </w:tcPr>
          <w:p w14:paraId="08D82757"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Propósito</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C00000"/>
            <w:textDirection w:val="btLr"/>
            <w:vAlign w:val="center"/>
            <w:hideMark/>
          </w:tcPr>
          <w:p w14:paraId="6769E169"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Programa</w:t>
            </w:r>
          </w:p>
        </w:tc>
        <w:tc>
          <w:tcPr>
            <w:tcW w:w="1701" w:type="dxa"/>
            <w:vMerge w:val="restart"/>
            <w:tcBorders>
              <w:top w:val="single" w:sz="4" w:space="0" w:color="auto"/>
              <w:left w:val="single" w:sz="4" w:space="0" w:color="auto"/>
              <w:bottom w:val="single" w:sz="4" w:space="0" w:color="auto"/>
              <w:right w:val="single" w:sz="4" w:space="0" w:color="auto"/>
            </w:tcBorders>
            <w:shd w:val="clear" w:color="000000" w:fill="C00000"/>
            <w:textDirection w:val="btLr"/>
            <w:vAlign w:val="center"/>
            <w:hideMark/>
          </w:tcPr>
          <w:p w14:paraId="63F96ACF"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Meta PDD</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C00000"/>
            <w:textDirection w:val="btLr"/>
            <w:vAlign w:val="center"/>
            <w:hideMark/>
          </w:tcPr>
          <w:p w14:paraId="72837617"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Proyecto de Inversión</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C00000"/>
            <w:textDirection w:val="btLr"/>
            <w:vAlign w:val="center"/>
            <w:hideMark/>
          </w:tcPr>
          <w:p w14:paraId="385649F7"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 xml:space="preserve">Meta Proyecto de Inversión </w:t>
            </w:r>
          </w:p>
        </w:tc>
        <w:tc>
          <w:tcPr>
            <w:tcW w:w="1701" w:type="dxa"/>
            <w:gridSpan w:val="2"/>
            <w:tcBorders>
              <w:top w:val="single" w:sz="4" w:space="0" w:color="auto"/>
              <w:left w:val="nil"/>
              <w:bottom w:val="single" w:sz="4" w:space="0" w:color="auto"/>
              <w:right w:val="single" w:sz="4" w:space="0" w:color="auto"/>
            </w:tcBorders>
            <w:shd w:val="clear" w:color="000000" w:fill="C00000"/>
            <w:vAlign w:val="center"/>
            <w:hideMark/>
          </w:tcPr>
          <w:p w14:paraId="4892D9A5" w14:textId="77777777" w:rsidR="00247A43" w:rsidRPr="001F21DD" w:rsidRDefault="00247A43" w:rsidP="00454D6F">
            <w:pPr>
              <w:spacing w:after="0" w:line="240" w:lineRule="auto"/>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2024</w:t>
            </w:r>
          </w:p>
        </w:tc>
        <w:tc>
          <w:tcPr>
            <w:tcW w:w="1842" w:type="dxa"/>
            <w:gridSpan w:val="2"/>
            <w:tcBorders>
              <w:top w:val="single" w:sz="4" w:space="0" w:color="auto"/>
              <w:left w:val="single" w:sz="4" w:space="0" w:color="auto"/>
              <w:bottom w:val="single" w:sz="4" w:space="0" w:color="auto"/>
              <w:right w:val="single" w:sz="4" w:space="0" w:color="auto"/>
            </w:tcBorders>
            <w:shd w:val="clear" w:color="000000" w:fill="C00000"/>
            <w:vAlign w:val="center"/>
            <w:hideMark/>
          </w:tcPr>
          <w:p w14:paraId="44B45E71" w14:textId="77777777" w:rsidR="00247A43" w:rsidRPr="001F21DD" w:rsidRDefault="00247A43" w:rsidP="00454D6F">
            <w:pPr>
              <w:spacing w:after="0" w:line="240" w:lineRule="auto"/>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2025</w:t>
            </w:r>
          </w:p>
        </w:tc>
        <w:tc>
          <w:tcPr>
            <w:tcW w:w="1996" w:type="dxa"/>
            <w:gridSpan w:val="2"/>
            <w:tcBorders>
              <w:top w:val="single" w:sz="4" w:space="0" w:color="auto"/>
              <w:left w:val="nil"/>
              <w:bottom w:val="single" w:sz="4" w:space="0" w:color="auto"/>
              <w:right w:val="single" w:sz="4" w:space="0" w:color="auto"/>
            </w:tcBorders>
            <w:shd w:val="clear" w:color="000000" w:fill="C00000"/>
            <w:vAlign w:val="center"/>
            <w:hideMark/>
          </w:tcPr>
          <w:p w14:paraId="5697E42D" w14:textId="77777777" w:rsidR="00247A43" w:rsidRPr="001F21DD" w:rsidRDefault="00247A43" w:rsidP="00454D6F">
            <w:pPr>
              <w:spacing w:after="0" w:line="240" w:lineRule="auto"/>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2026</w:t>
            </w:r>
          </w:p>
        </w:tc>
        <w:tc>
          <w:tcPr>
            <w:tcW w:w="1778" w:type="dxa"/>
            <w:gridSpan w:val="2"/>
            <w:tcBorders>
              <w:top w:val="single" w:sz="4" w:space="0" w:color="auto"/>
              <w:left w:val="nil"/>
              <w:bottom w:val="single" w:sz="4" w:space="0" w:color="auto"/>
              <w:right w:val="single" w:sz="4" w:space="0" w:color="auto"/>
            </w:tcBorders>
            <w:shd w:val="clear" w:color="000000" w:fill="C00000"/>
            <w:vAlign w:val="center"/>
            <w:hideMark/>
          </w:tcPr>
          <w:p w14:paraId="1C1964FF" w14:textId="77777777" w:rsidR="00247A43" w:rsidRPr="001F21DD" w:rsidRDefault="00247A43" w:rsidP="00454D6F">
            <w:pPr>
              <w:spacing w:after="0" w:line="240" w:lineRule="auto"/>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2027</w:t>
            </w:r>
          </w:p>
        </w:tc>
        <w:tc>
          <w:tcPr>
            <w:tcW w:w="2333" w:type="dxa"/>
            <w:gridSpan w:val="2"/>
            <w:tcBorders>
              <w:top w:val="single" w:sz="4" w:space="0" w:color="auto"/>
              <w:left w:val="nil"/>
              <w:bottom w:val="single" w:sz="4" w:space="0" w:color="auto"/>
              <w:right w:val="single" w:sz="4" w:space="0" w:color="auto"/>
            </w:tcBorders>
            <w:shd w:val="clear" w:color="000000" w:fill="C00000"/>
            <w:vAlign w:val="center"/>
            <w:hideMark/>
          </w:tcPr>
          <w:p w14:paraId="15444B87" w14:textId="77777777" w:rsidR="00247A43" w:rsidRPr="001F21DD" w:rsidRDefault="00247A43" w:rsidP="00454D6F">
            <w:pPr>
              <w:spacing w:after="0" w:line="240" w:lineRule="auto"/>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TOTAL PDD</w:t>
            </w:r>
          </w:p>
        </w:tc>
      </w:tr>
      <w:tr w:rsidR="00245C25" w:rsidRPr="001F21DD" w14:paraId="08359D0D" w14:textId="77777777" w:rsidTr="00F3230C">
        <w:trPr>
          <w:cantSplit/>
          <w:trHeight w:val="1282"/>
          <w:tblHeader/>
          <w:jc w:val="center"/>
        </w:trPr>
        <w:tc>
          <w:tcPr>
            <w:tcW w:w="562" w:type="dxa"/>
            <w:vMerge/>
            <w:tcBorders>
              <w:top w:val="single" w:sz="4" w:space="0" w:color="auto"/>
              <w:left w:val="single" w:sz="4" w:space="0" w:color="auto"/>
              <w:bottom w:val="single" w:sz="4" w:space="0" w:color="auto"/>
              <w:right w:val="single" w:sz="4" w:space="0" w:color="auto"/>
            </w:tcBorders>
            <w:textDirection w:val="btLr"/>
            <w:vAlign w:val="center"/>
            <w:hideMark/>
          </w:tcPr>
          <w:p w14:paraId="6E23C512"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p>
        </w:tc>
        <w:tc>
          <w:tcPr>
            <w:tcW w:w="851" w:type="dxa"/>
            <w:vMerge/>
            <w:tcBorders>
              <w:top w:val="single" w:sz="4" w:space="0" w:color="auto"/>
              <w:left w:val="single" w:sz="4" w:space="0" w:color="auto"/>
              <w:bottom w:val="single" w:sz="4" w:space="0" w:color="auto"/>
              <w:right w:val="single" w:sz="4" w:space="0" w:color="auto"/>
            </w:tcBorders>
            <w:textDirection w:val="btLr"/>
            <w:vAlign w:val="center"/>
            <w:hideMark/>
          </w:tcPr>
          <w:p w14:paraId="6D4C2E76"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p>
        </w:tc>
        <w:tc>
          <w:tcPr>
            <w:tcW w:w="1701" w:type="dxa"/>
            <w:vMerge/>
            <w:tcBorders>
              <w:top w:val="single" w:sz="4" w:space="0" w:color="auto"/>
              <w:left w:val="single" w:sz="4" w:space="0" w:color="auto"/>
              <w:bottom w:val="single" w:sz="4" w:space="0" w:color="auto"/>
              <w:right w:val="single" w:sz="4" w:space="0" w:color="auto"/>
            </w:tcBorders>
            <w:textDirection w:val="btLr"/>
            <w:vAlign w:val="center"/>
            <w:hideMark/>
          </w:tcPr>
          <w:p w14:paraId="1E9F4680"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p>
        </w:tc>
        <w:tc>
          <w:tcPr>
            <w:tcW w:w="850" w:type="dxa"/>
            <w:vMerge/>
            <w:tcBorders>
              <w:top w:val="single" w:sz="4" w:space="0" w:color="auto"/>
              <w:left w:val="single" w:sz="4" w:space="0" w:color="auto"/>
              <w:bottom w:val="single" w:sz="4" w:space="0" w:color="auto"/>
              <w:right w:val="single" w:sz="4" w:space="0" w:color="auto"/>
            </w:tcBorders>
            <w:textDirection w:val="btLr"/>
            <w:vAlign w:val="center"/>
            <w:hideMark/>
          </w:tcPr>
          <w:p w14:paraId="5F606A0D"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p>
        </w:tc>
        <w:tc>
          <w:tcPr>
            <w:tcW w:w="993" w:type="dxa"/>
            <w:vMerge/>
            <w:tcBorders>
              <w:top w:val="single" w:sz="4" w:space="0" w:color="auto"/>
              <w:left w:val="single" w:sz="4" w:space="0" w:color="auto"/>
              <w:bottom w:val="single" w:sz="4" w:space="0" w:color="auto"/>
              <w:right w:val="single" w:sz="4" w:space="0" w:color="auto"/>
            </w:tcBorders>
            <w:textDirection w:val="btLr"/>
            <w:vAlign w:val="center"/>
            <w:hideMark/>
          </w:tcPr>
          <w:p w14:paraId="10D14E7D" w14:textId="77777777" w:rsidR="00247A43" w:rsidRPr="001F21DD" w:rsidRDefault="00247A43" w:rsidP="00245C25">
            <w:pPr>
              <w:spacing w:after="0" w:line="240" w:lineRule="auto"/>
              <w:ind w:left="113" w:right="113"/>
              <w:rPr>
                <w:rFonts w:ascii="Arial" w:eastAsia="Times New Roman" w:hAnsi="Arial" w:cs="Arial"/>
                <w:b/>
                <w:bCs/>
                <w:color w:val="FFFFFF"/>
                <w:kern w:val="0"/>
                <w:sz w:val="16"/>
                <w:szCs w:val="16"/>
                <w:lang w:eastAsia="es-CO"/>
                <w14:ligatures w14:val="none"/>
              </w:rPr>
            </w:pPr>
          </w:p>
        </w:tc>
        <w:tc>
          <w:tcPr>
            <w:tcW w:w="850" w:type="dxa"/>
            <w:tcBorders>
              <w:top w:val="nil"/>
              <w:left w:val="nil"/>
              <w:bottom w:val="single" w:sz="4" w:space="0" w:color="auto"/>
              <w:right w:val="single" w:sz="4" w:space="0" w:color="auto"/>
            </w:tcBorders>
            <w:shd w:val="clear" w:color="000000" w:fill="C00000"/>
            <w:textDirection w:val="btLr"/>
            <w:vAlign w:val="center"/>
            <w:hideMark/>
          </w:tcPr>
          <w:p w14:paraId="48BCDC1D"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Magnitud</w:t>
            </w:r>
          </w:p>
        </w:tc>
        <w:tc>
          <w:tcPr>
            <w:tcW w:w="851" w:type="dxa"/>
            <w:tcBorders>
              <w:top w:val="nil"/>
              <w:left w:val="nil"/>
              <w:bottom w:val="single" w:sz="4" w:space="0" w:color="auto"/>
              <w:right w:val="single" w:sz="4" w:space="0" w:color="auto"/>
            </w:tcBorders>
            <w:shd w:val="clear" w:color="000000" w:fill="C00000"/>
            <w:textDirection w:val="btLr"/>
            <w:vAlign w:val="center"/>
            <w:hideMark/>
          </w:tcPr>
          <w:p w14:paraId="1055220D"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Presupuesto Programado</w:t>
            </w:r>
          </w:p>
        </w:tc>
        <w:tc>
          <w:tcPr>
            <w:tcW w:w="992" w:type="dxa"/>
            <w:tcBorders>
              <w:top w:val="nil"/>
              <w:left w:val="nil"/>
              <w:bottom w:val="single" w:sz="4" w:space="0" w:color="auto"/>
              <w:right w:val="single" w:sz="4" w:space="0" w:color="auto"/>
            </w:tcBorders>
            <w:shd w:val="clear" w:color="000000" w:fill="C00000"/>
            <w:textDirection w:val="btLr"/>
            <w:vAlign w:val="center"/>
            <w:hideMark/>
          </w:tcPr>
          <w:p w14:paraId="2D07F436"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Magnitud</w:t>
            </w:r>
          </w:p>
        </w:tc>
        <w:tc>
          <w:tcPr>
            <w:tcW w:w="850" w:type="dxa"/>
            <w:tcBorders>
              <w:top w:val="nil"/>
              <w:left w:val="nil"/>
              <w:bottom w:val="single" w:sz="4" w:space="0" w:color="auto"/>
              <w:right w:val="single" w:sz="4" w:space="0" w:color="auto"/>
            </w:tcBorders>
            <w:shd w:val="clear" w:color="000000" w:fill="C00000"/>
            <w:textDirection w:val="btLr"/>
            <w:vAlign w:val="center"/>
            <w:hideMark/>
          </w:tcPr>
          <w:p w14:paraId="25308AE5"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Presupuesto Programado</w:t>
            </w:r>
          </w:p>
        </w:tc>
        <w:tc>
          <w:tcPr>
            <w:tcW w:w="993" w:type="dxa"/>
            <w:tcBorders>
              <w:top w:val="nil"/>
              <w:left w:val="nil"/>
              <w:bottom w:val="single" w:sz="4" w:space="0" w:color="auto"/>
              <w:right w:val="single" w:sz="4" w:space="0" w:color="auto"/>
            </w:tcBorders>
            <w:shd w:val="clear" w:color="000000" w:fill="C00000"/>
            <w:textDirection w:val="btLr"/>
            <w:vAlign w:val="center"/>
            <w:hideMark/>
          </w:tcPr>
          <w:p w14:paraId="524D2D69"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Magnitud</w:t>
            </w:r>
          </w:p>
        </w:tc>
        <w:tc>
          <w:tcPr>
            <w:tcW w:w="1003" w:type="dxa"/>
            <w:tcBorders>
              <w:top w:val="nil"/>
              <w:left w:val="nil"/>
              <w:bottom w:val="single" w:sz="4" w:space="0" w:color="auto"/>
              <w:right w:val="single" w:sz="4" w:space="0" w:color="auto"/>
            </w:tcBorders>
            <w:shd w:val="clear" w:color="000000" w:fill="C00000"/>
            <w:textDirection w:val="btLr"/>
            <w:vAlign w:val="center"/>
            <w:hideMark/>
          </w:tcPr>
          <w:p w14:paraId="75D3F427"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Presupuesto</w:t>
            </w:r>
          </w:p>
        </w:tc>
        <w:tc>
          <w:tcPr>
            <w:tcW w:w="709" w:type="dxa"/>
            <w:tcBorders>
              <w:top w:val="nil"/>
              <w:left w:val="nil"/>
              <w:bottom w:val="single" w:sz="4" w:space="0" w:color="auto"/>
              <w:right w:val="single" w:sz="4" w:space="0" w:color="auto"/>
            </w:tcBorders>
            <w:shd w:val="clear" w:color="000000" w:fill="C00000"/>
            <w:textDirection w:val="btLr"/>
            <w:vAlign w:val="center"/>
            <w:hideMark/>
          </w:tcPr>
          <w:p w14:paraId="5F4A624B"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Magnitud</w:t>
            </w:r>
          </w:p>
        </w:tc>
        <w:tc>
          <w:tcPr>
            <w:tcW w:w="1069" w:type="dxa"/>
            <w:tcBorders>
              <w:top w:val="nil"/>
              <w:left w:val="nil"/>
              <w:bottom w:val="single" w:sz="4" w:space="0" w:color="auto"/>
              <w:right w:val="single" w:sz="4" w:space="0" w:color="auto"/>
            </w:tcBorders>
            <w:shd w:val="clear" w:color="000000" w:fill="C00000"/>
            <w:textDirection w:val="btLr"/>
            <w:vAlign w:val="center"/>
            <w:hideMark/>
          </w:tcPr>
          <w:p w14:paraId="43A9C744"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Presupuesto</w:t>
            </w:r>
          </w:p>
        </w:tc>
        <w:tc>
          <w:tcPr>
            <w:tcW w:w="915" w:type="dxa"/>
            <w:tcBorders>
              <w:top w:val="nil"/>
              <w:left w:val="nil"/>
              <w:bottom w:val="single" w:sz="4" w:space="0" w:color="auto"/>
              <w:right w:val="single" w:sz="4" w:space="0" w:color="auto"/>
            </w:tcBorders>
            <w:shd w:val="clear" w:color="000000" w:fill="C00000"/>
            <w:textDirection w:val="btLr"/>
            <w:vAlign w:val="center"/>
            <w:hideMark/>
          </w:tcPr>
          <w:p w14:paraId="634E4462"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Magnitud</w:t>
            </w:r>
          </w:p>
        </w:tc>
        <w:tc>
          <w:tcPr>
            <w:tcW w:w="1418" w:type="dxa"/>
            <w:tcBorders>
              <w:top w:val="nil"/>
              <w:left w:val="nil"/>
              <w:bottom w:val="single" w:sz="4" w:space="0" w:color="auto"/>
              <w:right w:val="single" w:sz="4" w:space="0" w:color="auto"/>
            </w:tcBorders>
            <w:shd w:val="clear" w:color="000000" w:fill="C00000"/>
            <w:textDirection w:val="btLr"/>
            <w:vAlign w:val="center"/>
            <w:hideMark/>
          </w:tcPr>
          <w:p w14:paraId="4CA244C8" w14:textId="77777777" w:rsidR="00247A43" w:rsidRPr="001F21DD" w:rsidRDefault="00247A43" w:rsidP="00454D6F">
            <w:pPr>
              <w:spacing w:after="0" w:line="240" w:lineRule="auto"/>
              <w:ind w:left="113" w:right="113"/>
              <w:jc w:val="center"/>
              <w:rPr>
                <w:rFonts w:ascii="Arial" w:eastAsia="Times New Roman" w:hAnsi="Arial" w:cs="Arial"/>
                <w:b/>
                <w:bCs/>
                <w:color w:val="FFFFFF"/>
                <w:kern w:val="0"/>
                <w:sz w:val="16"/>
                <w:szCs w:val="16"/>
                <w:lang w:eastAsia="es-CO"/>
                <w14:ligatures w14:val="none"/>
              </w:rPr>
            </w:pPr>
            <w:r w:rsidRPr="001F21DD">
              <w:rPr>
                <w:rFonts w:ascii="Arial" w:eastAsia="Times New Roman" w:hAnsi="Arial" w:cs="Arial"/>
                <w:b/>
                <w:bCs/>
                <w:color w:val="FFFFFF"/>
                <w:kern w:val="0"/>
                <w:sz w:val="16"/>
                <w:szCs w:val="16"/>
                <w:lang w:eastAsia="es-CO"/>
                <w14:ligatures w14:val="none"/>
              </w:rPr>
              <w:t>Presupuesto</w:t>
            </w:r>
          </w:p>
        </w:tc>
      </w:tr>
      <w:tr w:rsidR="00245C25" w:rsidRPr="001F21DD" w14:paraId="3DDE2127" w14:textId="77777777" w:rsidTr="00F3230C">
        <w:trPr>
          <w:cantSplit/>
          <w:trHeight w:val="4640"/>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0BD6C0E3" w14:textId="77777777" w:rsidR="00247A43" w:rsidRPr="001F21DD" w:rsidRDefault="00247A43" w:rsidP="00731C8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48B26AAE" w14:textId="77777777" w:rsidR="00247A43" w:rsidRPr="001F21DD" w:rsidRDefault="00247A43" w:rsidP="00731C8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7FB3611C" w14:textId="77777777" w:rsidR="00247A43" w:rsidRPr="001F21DD" w:rsidRDefault="00247A43" w:rsidP="00731C8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424 Implementar 1 Metodología(s) conducente a la implementación y seguimiento de convenios solidarios para facilitar el aprovechamiento en bienes fiscales y de carácter comunitario en salones comunales así como en estacionamiento en zonas de cesión con uso de parqueadero de carácter barrial con uso comunitario que no hagan parte de la red de estacionamientos públicos y privados de conexión al sistema de transporte</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1FA16F74" w14:textId="77777777" w:rsidR="00247A43" w:rsidRPr="001F21DD" w:rsidRDefault="00247A43" w:rsidP="00731C8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8025 Implementación del aprovechamiento en bienes fiscales y en zonas de cesión de carácter comunitario en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0F3D676C" w14:textId="77777777" w:rsidR="00247A43" w:rsidRPr="001F21DD" w:rsidRDefault="00247A43" w:rsidP="00731C8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 Implementar 100 % de la estrategia de inspección, control y vigilancia del aprovechamiento económico de los bienes fiscales de carácter comunitario</w:t>
            </w:r>
          </w:p>
        </w:tc>
        <w:tc>
          <w:tcPr>
            <w:tcW w:w="850" w:type="dxa"/>
            <w:tcBorders>
              <w:top w:val="nil"/>
              <w:left w:val="nil"/>
              <w:bottom w:val="single" w:sz="4" w:space="0" w:color="auto"/>
              <w:right w:val="single" w:sz="4" w:space="0" w:color="auto"/>
            </w:tcBorders>
            <w:shd w:val="clear" w:color="auto" w:fill="auto"/>
            <w:noWrap/>
            <w:vAlign w:val="center"/>
            <w:hideMark/>
          </w:tcPr>
          <w:p w14:paraId="41B54924" w14:textId="77777777" w:rsidR="00247A43" w:rsidRPr="001F21DD" w:rsidRDefault="00247A43" w:rsidP="00454D6F">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62C3B8AD"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$ 161.892.513</w:t>
            </w:r>
          </w:p>
        </w:tc>
        <w:tc>
          <w:tcPr>
            <w:tcW w:w="992" w:type="dxa"/>
            <w:tcBorders>
              <w:top w:val="nil"/>
              <w:left w:val="nil"/>
              <w:bottom w:val="single" w:sz="4" w:space="0" w:color="auto"/>
              <w:right w:val="single" w:sz="4" w:space="0" w:color="auto"/>
            </w:tcBorders>
            <w:shd w:val="clear" w:color="auto" w:fill="auto"/>
            <w:noWrap/>
            <w:vAlign w:val="center"/>
            <w:hideMark/>
          </w:tcPr>
          <w:p w14:paraId="0990B372" w14:textId="77777777" w:rsidR="00247A43" w:rsidRPr="001F21DD" w:rsidRDefault="00247A43" w:rsidP="00454D6F">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30%</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0F40D3CA"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$ 565.000.000</w:t>
            </w:r>
          </w:p>
        </w:tc>
        <w:tc>
          <w:tcPr>
            <w:tcW w:w="993" w:type="dxa"/>
            <w:tcBorders>
              <w:top w:val="nil"/>
              <w:left w:val="nil"/>
              <w:bottom w:val="single" w:sz="4" w:space="0" w:color="auto"/>
              <w:right w:val="single" w:sz="4" w:space="0" w:color="auto"/>
            </w:tcBorders>
            <w:shd w:val="clear" w:color="auto" w:fill="auto"/>
            <w:noWrap/>
            <w:vAlign w:val="center"/>
            <w:hideMark/>
          </w:tcPr>
          <w:p w14:paraId="4509A8C6" w14:textId="77777777" w:rsidR="00247A43" w:rsidRPr="001F21DD" w:rsidRDefault="00247A43" w:rsidP="00454D6F">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30%</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1E9C9D35"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$ 605.000.000</w:t>
            </w:r>
          </w:p>
        </w:tc>
        <w:tc>
          <w:tcPr>
            <w:tcW w:w="709" w:type="dxa"/>
            <w:tcBorders>
              <w:top w:val="nil"/>
              <w:left w:val="nil"/>
              <w:bottom w:val="single" w:sz="4" w:space="0" w:color="auto"/>
              <w:right w:val="single" w:sz="4" w:space="0" w:color="auto"/>
            </w:tcBorders>
            <w:shd w:val="clear" w:color="auto" w:fill="auto"/>
            <w:noWrap/>
            <w:vAlign w:val="center"/>
            <w:hideMark/>
          </w:tcPr>
          <w:p w14:paraId="7947B598" w14:textId="77777777" w:rsidR="00247A43" w:rsidRPr="001F21DD" w:rsidRDefault="00247A43" w:rsidP="00454D6F">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4F0E8307"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$ 320.000.000</w:t>
            </w:r>
          </w:p>
        </w:tc>
        <w:tc>
          <w:tcPr>
            <w:tcW w:w="915" w:type="dxa"/>
            <w:tcBorders>
              <w:top w:val="nil"/>
              <w:left w:val="nil"/>
              <w:bottom w:val="single" w:sz="4" w:space="0" w:color="auto"/>
              <w:right w:val="single" w:sz="4" w:space="0" w:color="auto"/>
            </w:tcBorders>
            <w:shd w:val="clear" w:color="000000" w:fill="FFC000"/>
            <w:noWrap/>
            <w:vAlign w:val="center"/>
            <w:hideMark/>
          </w:tcPr>
          <w:p w14:paraId="7AC5724A" w14:textId="77777777" w:rsidR="00247A43" w:rsidRPr="001F21DD" w:rsidRDefault="00247A43" w:rsidP="00454D6F">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03BE7D6B" w14:textId="77777777" w:rsidR="00247A43" w:rsidRPr="001F21DD" w:rsidRDefault="00247A43" w:rsidP="00454D6F">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$ 1.651.892.513</w:t>
            </w:r>
          </w:p>
        </w:tc>
      </w:tr>
      <w:tr w:rsidR="00245C25" w:rsidRPr="001F21DD" w14:paraId="066EE278" w14:textId="77777777" w:rsidTr="00F3230C">
        <w:trPr>
          <w:cantSplit/>
          <w:trHeight w:val="3390"/>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0DAAA040"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65D26AE0"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545AF2FC"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424 Implementar 1 Metodología(s) conducente a la implementación y seguimiento de convenios solidarios para facilitar el aprovechamiento en bienes fiscales y de carácter comunitario en salones comunales así como en estacionamiento en zonas de cesión con uso de parqueadero de carácter barrial con uso comunitario que no hagan parte de la red de estacionamientos públicos y privados de conexión al sistema de transporte</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40287EB2"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8025 Implementación del aprovechamiento en bienes fiscales y en zonas de cesión de carácter comunitario en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6C9141A3"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 Desarrollar 1 Protocolo para la implementación del aprovechamiento económico en bienes fiscales y en zonas de cesión de carácter comunitario</w:t>
            </w:r>
          </w:p>
        </w:tc>
        <w:tc>
          <w:tcPr>
            <w:tcW w:w="850" w:type="dxa"/>
            <w:tcBorders>
              <w:top w:val="nil"/>
              <w:left w:val="nil"/>
              <w:bottom w:val="single" w:sz="4" w:space="0" w:color="auto"/>
              <w:right w:val="single" w:sz="4" w:space="0" w:color="auto"/>
            </w:tcBorders>
            <w:shd w:val="clear" w:color="auto" w:fill="auto"/>
            <w:noWrap/>
            <w:vAlign w:val="center"/>
            <w:hideMark/>
          </w:tcPr>
          <w:p w14:paraId="1B8FF54A"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0%</w:t>
            </w:r>
          </w:p>
        </w:tc>
        <w:tc>
          <w:tcPr>
            <w:tcW w:w="851" w:type="dxa"/>
            <w:tcBorders>
              <w:top w:val="nil"/>
              <w:left w:val="nil"/>
              <w:bottom w:val="single" w:sz="4" w:space="0" w:color="auto"/>
              <w:right w:val="single" w:sz="4" w:space="0" w:color="auto"/>
            </w:tcBorders>
            <w:shd w:val="clear" w:color="auto" w:fill="auto"/>
            <w:vAlign w:val="center"/>
            <w:hideMark/>
          </w:tcPr>
          <w:p w14:paraId="7CC1E116"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$ 0</w:t>
            </w:r>
          </w:p>
        </w:tc>
        <w:tc>
          <w:tcPr>
            <w:tcW w:w="992" w:type="dxa"/>
            <w:tcBorders>
              <w:top w:val="nil"/>
              <w:left w:val="nil"/>
              <w:bottom w:val="single" w:sz="4" w:space="0" w:color="auto"/>
              <w:right w:val="single" w:sz="4" w:space="0" w:color="auto"/>
            </w:tcBorders>
            <w:shd w:val="clear" w:color="auto" w:fill="auto"/>
            <w:noWrap/>
            <w:vAlign w:val="center"/>
            <w:hideMark/>
          </w:tcPr>
          <w:p w14:paraId="34E4F497"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4E881866"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$ 50.000.000</w:t>
            </w:r>
          </w:p>
        </w:tc>
        <w:tc>
          <w:tcPr>
            <w:tcW w:w="993" w:type="dxa"/>
            <w:tcBorders>
              <w:top w:val="nil"/>
              <w:left w:val="nil"/>
              <w:bottom w:val="single" w:sz="4" w:space="0" w:color="auto"/>
              <w:right w:val="single" w:sz="4" w:space="0" w:color="auto"/>
            </w:tcBorders>
            <w:shd w:val="clear" w:color="auto" w:fill="auto"/>
            <w:noWrap/>
            <w:vAlign w:val="center"/>
            <w:hideMark/>
          </w:tcPr>
          <w:p w14:paraId="561CEF33"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2F1151D1"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$ 30.000.000</w:t>
            </w:r>
          </w:p>
        </w:tc>
        <w:tc>
          <w:tcPr>
            <w:tcW w:w="709" w:type="dxa"/>
            <w:tcBorders>
              <w:top w:val="nil"/>
              <w:left w:val="nil"/>
              <w:bottom w:val="single" w:sz="4" w:space="0" w:color="auto"/>
              <w:right w:val="single" w:sz="4" w:space="0" w:color="auto"/>
            </w:tcBorders>
            <w:shd w:val="clear" w:color="auto" w:fill="auto"/>
            <w:noWrap/>
            <w:vAlign w:val="center"/>
            <w:hideMark/>
          </w:tcPr>
          <w:p w14:paraId="467C940B"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34485106"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$ 30.000.000</w:t>
            </w:r>
          </w:p>
        </w:tc>
        <w:tc>
          <w:tcPr>
            <w:tcW w:w="915" w:type="dxa"/>
            <w:tcBorders>
              <w:top w:val="nil"/>
              <w:left w:val="nil"/>
              <w:bottom w:val="single" w:sz="4" w:space="0" w:color="auto"/>
              <w:right w:val="single" w:sz="4" w:space="0" w:color="auto"/>
            </w:tcBorders>
            <w:shd w:val="clear" w:color="000000" w:fill="FFC000"/>
            <w:noWrap/>
            <w:vAlign w:val="center"/>
            <w:hideMark/>
          </w:tcPr>
          <w:p w14:paraId="555923A7"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57B99AA7"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$ 110.000.000</w:t>
            </w:r>
          </w:p>
        </w:tc>
      </w:tr>
      <w:tr w:rsidR="00245C25" w:rsidRPr="001F21DD" w14:paraId="28BF269D" w14:textId="77777777" w:rsidTr="00F3230C">
        <w:trPr>
          <w:cantSplit/>
          <w:trHeight w:val="4666"/>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66F2DB5A"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0DD5E9A9"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6271A354"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424 Implementar 1 Metodología(s) conducente a la implementación y seguimiento de convenios solidarios para facilitar el aprovechamiento en bienes fiscales y de carácter comunitario en salones comunales así como en estacionamiento en zonas de cesión con uso de parqueadero de carácter barrial con uso comunitario que no hagan parte de la red de estacionamientos públicos y privados de conexión al sistema de transporte</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3C93AA6D"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8025 Implementación del aprovechamiento en bienes fiscales y en zonas de cesión de carácter comunitario en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07FDFA6F"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 Generar  1 Informe de diagnóstico y plan de acción</w:t>
            </w:r>
          </w:p>
        </w:tc>
        <w:tc>
          <w:tcPr>
            <w:tcW w:w="850" w:type="dxa"/>
            <w:tcBorders>
              <w:top w:val="nil"/>
              <w:left w:val="nil"/>
              <w:bottom w:val="single" w:sz="4" w:space="0" w:color="auto"/>
              <w:right w:val="single" w:sz="4" w:space="0" w:color="auto"/>
            </w:tcBorders>
            <w:shd w:val="clear" w:color="auto" w:fill="auto"/>
            <w:noWrap/>
            <w:vAlign w:val="center"/>
            <w:hideMark/>
          </w:tcPr>
          <w:p w14:paraId="357D17D7"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0%</w:t>
            </w:r>
          </w:p>
        </w:tc>
        <w:tc>
          <w:tcPr>
            <w:tcW w:w="851" w:type="dxa"/>
            <w:tcBorders>
              <w:top w:val="nil"/>
              <w:left w:val="nil"/>
              <w:bottom w:val="single" w:sz="4" w:space="0" w:color="auto"/>
              <w:right w:val="single" w:sz="4" w:space="0" w:color="auto"/>
            </w:tcBorders>
            <w:shd w:val="clear" w:color="auto" w:fill="auto"/>
            <w:vAlign w:val="center"/>
            <w:hideMark/>
          </w:tcPr>
          <w:p w14:paraId="1B0870B2"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$ 0</w:t>
            </w:r>
          </w:p>
        </w:tc>
        <w:tc>
          <w:tcPr>
            <w:tcW w:w="992" w:type="dxa"/>
            <w:tcBorders>
              <w:top w:val="nil"/>
              <w:left w:val="nil"/>
              <w:bottom w:val="single" w:sz="4" w:space="0" w:color="auto"/>
              <w:right w:val="single" w:sz="4" w:space="0" w:color="auto"/>
            </w:tcBorders>
            <w:shd w:val="clear" w:color="auto" w:fill="auto"/>
            <w:noWrap/>
            <w:vAlign w:val="center"/>
            <w:hideMark/>
          </w:tcPr>
          <w:p w14:paraId="2DD80B1F"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542F6F6A"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$ 50.000.000</w:t>
            </w:r>
          </w:p>
        </w:tc>
        <w:tc>
          <w:tcPr>
            <w:tcW w:w="993" w:type="dxa"/>
            <w:tcBorders>
              <w:top w:val="nil"/>
              <w:left w:val="nil"/>
              <w:bottom w:val="single" w:sz="4" w:space="0" w:color="auto"/>
              <w:right w:val="single" w:sz="4" w:space="0" w:color="auto"/>
            </w:tcBorders>
            <w:shd w:val="clear" w:color="auto" w:fill="auto"/>
            <w:noWrap/>
            <w:vAlign w:val="center"/>
            <w:hideMark/>
          </w:tcPr>
          <w:p w14:paraId="3AD21677"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28B4AEB8"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$ 30.000.000</w:t>
            </w:r>
          </w:p>
        </w:tc>
        <w:tc>
          <w:tcPr>
            <w:tcW w:w="709" w:type="dxa"/>
            <w:tcBorders>
              <w:top w:val="nil"/>
              <w:left w:val="nil"/>
              <w:bottom w:val="single" w:sz="4" w:space="0" w:color="auto"/>
              <w:right w:val="single" w:sz="4" w:space="0" w:color="auto"/>
            </w:tcBorders>
            <w:shd w:val="clear" w:color="auto" w:fill="auto"/>
            <w:noWrap/>
            <w:vAlign w:val="center"/>
            <w:hideMark/>
          </w:tcPr>
          <w:p w14:paraId="369F9A5E"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23F1D39A" w14:textId="77777777" w:rsidR="00247A43" w:rsidRPr="001F21DD" w:rsidRDefault="00247A43" w:rsidP="007E3B1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$ 30.000.000</w:t>
            </w:r>
          </w:p>
        </w:tc>
        <w:tc>
          <w:tcPr>
            <w:tcW w:w="915" w:type="dxa"/>
            <w:tcBorders>
              <w:top w:val="nil"/>
              <w:left w:val="nil"/>
              <w:bottom w:val="single" w:sz="4" w:space="0" w:color="auto"/>
              <w:right w:val="single" w:sz="4" w:space="0" w:color="auto"/>
            </w:tcBorders>
            <w:shd w:val="clear" w:color="000000" w:fill="FFC000"/>
            <w:noWrap/>
            <w:vAlign w:val="center"/>
            <w:hideMark/>
          </w:tcPr>
          <w:p w14:paraId="0F4F916A"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7A8A5A82"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$ 110.000.000</w:t>
            </w:r>
          </w:p>
        </w:tc>
      </w:tr>
      <w:tr w:rsidR="00245C25" w:rsidRPr="001F21DD" w14:paraId="6CF7EE27" w14:textId="77777777" w:rsidTr="00F3230C">
        <w:trPr>
          <w:cantSplit/>
          <w:trHeight w:val="5091"/>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48391267"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5083CA31"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33 Fortalecimiento institucional para un gobierno confiable</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6AF08C4B"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368 Implementar 1 Estrategia(s) para fortalecimiento de la gestión institucional y operativa</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294318ED"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8066 Fortalecimiento de la gestión institucional del IDPAC en el marco de la ejecución del plan de desarrollo de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0E20035C"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 Realizar 100 % de la estrategia de contratación de talento humano para los procesos de apoyo, gerencia y evaluación</w:t>
            </w:r>
          </w:p>
        </w:tc>
        <w:tc>
          <w:tcPr>
            <w:tcW w:w="850" w:type="dxa"/>
            <w:tcBorders>
              <w:top w:val="nil"/>
              <w:left w:val="nil"/>
              <w:bottom w:val="single" w:sz="4" w:space="0" w:color="auto"/>
              <w:right w:val="single" w:sz="4" w:space="0" w:color="auto"/>
            </w:tcBorders>
            <w:shd w:val="clear" w:color="auto" w:fill="auto"/>
            <w:noWrap/>
            <w:vAlign w:val="center"/>
            <w:hideMark/>
          </w:tcPr>
          <w:p w14:paraId="7D2D89EE"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5711616D"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$ 1.662.800.000</w:t>
            </w:r>
          </w:p>
        </w:tc>
        <w:tc>
          <w:tcPr>
            <w:tcW w:w="992" w:type="dxa"/>
            <w:tcBorders>
              <w:top w:val="nil"/>
              <w:left w:val="nil"/>
              <w:bottom w:val="single" w:sz="4" w:space="0" w:color="auto"/>
              <w:right w:val="single" w:sz="4" w:space="0" w:color="auto"/>
            </w:tcBorders>
            <w:shd w:val="clear" w:color="auto" w:fill="auto"/>
            <w:noWrap/>
            <w:vAlign w:val="center"/>
            <w:hideMark/>
          </w:tcPr>
          <w:p w14:paraId="50D37713"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5B8C03FE"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$ 5.126.400.000</w:t>
            </w:r>
          </w:p>
        </w:tc>
        <w:tc>
          <w:tcPr>
            <w:tcW w:w="993" w:type="dxa"/>
            <w:tcBorders>
              <w:top w:val="nil"/>
              <w:left w:val="nil"/>
              <w:bottom w:val="single" w:sz="4" w:space="0" w:color="auto"/>
              <w:right w:val="single" w:sz="4" w:space="0" w:color="auto"/>
            </w:tcBorders>
            <w:shd w:val="clear" w:color="auto" w:fill="auto"/>
            <w:noWrap/>
            <w:vAlign w:val="center"/>
            <w:hideMark/>
          </w:tcPr>
          <w:p w14:paraId="25821D4A"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0BAA5696"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$ 5.126.400.000</w:t>
            </w:r>
          </w:p>
        </w:tc>
        <w:tc>
          <w:tcPr>
            <w:tcW w:w="709" w:type="dxa"/>
            <w:tcBorders>
              <w:top w:val="nil"/>
              <w:left w:val="nil"/>
              <w:bottom w:val="single" w:sz="4" w:space="0" w:color="auto"/>
              <w:right w:val="single" w:sz="4" w:space="0" w:color="auto"/>
            </w:tcBorders>
            <w:shd w:val="clear" w:color="auto" w:fill="auto"/>
            <w:noWrap/>
            <w:vAlign w:val="center"/>
            <w:hideMark/>
          </w:tcPr>
          <w:p w14:paraId="20C85C89"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4192B568"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$ 3.000.000.000</w:t>
            </w:r>
          </w:p>
        </w:tc>
        <w:tc>
          <w:tcPr>
            <w:tcW w:w="915" w:type="dxa"/>
            <w:tcBorders>
              <w:top w:val="nil"/>
              <w:left w:val="nil"/>
              <w:bottom w:val="single" w:sz="4" w:space="0" w:color="auto"/>
              <w:right w:val="single" w:sz="4" w:space="0" w:color="auto"/>
            </w:tcBorders>
            <w:shd w:val="clear" w:color="000000" w:fill="FFC000"/>
            <w:noWrap/>
            <w:vAlign w:val="center"/>
            <w:hideMark/>
          </w:tcPr>
          <w:p w14:paraId="3446351E"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04708DAE"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$ 14.915.600.000</w:t>
            </w:r>
          </w:p>
        </w:tc>
      </w:tr>
      <w:tr w:rsidR="00245C25" w:rsidRPr="001F21DD" w14:paraId="1979921C" w14:textId="77777777" w:rsidTr="00F3230C">
        <w:trPr>
          <w:cantSplit/>
          <w:trHeight w:val="4382"/>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7E7832DE"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644473A5"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33 Fortalecimiento institucional para un gobierno confiable</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31156AAB"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368 Implementar 1 Estrategia(s) para fortalecimiento de la gestión institucional y operativa</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1DA9E0EA"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8066 Fortalecimiento de la gestión institucional del IDPAC en el marco de la ejecución del plan de desarrollo de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19262CBA" w14:textId="77777777" w:rsidR="00247A43" w:rsidRPr="001F21DD" w:rsidRDefault="00247A43" w:rsidP="005A648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 Realizar 100 % de la estrategia de adquisición de capacidad tecnológica</w:t>
            </w:r>
          </w:p>
        </w:tc>
        <w:tc>
          <w:tcPr>
            <w:tcW w:w="850" w:type="dxa"/>
            <w:tcBorders>
              <w:top w:val="nil"/>
              <w:left w:val="nil"/>
              <w:bottom w:val="single" w:sz="4" w:space="0" w:color="auto"/>
              <w:right w:val="single" w:sz="4" w:space="0" w:color="auto"/>
            </w:tcBorders>
            <w:shd w:val="clear" w:color="auto" w:fill="auto"/>
            <w:noWrap/>
            <w:vAlign w:val="center"/>
            <w:hideMark/>
          </w:tcPr>
          <w:p w14:paraId="688EAC7E"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447C3E35"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$ 57.600.000</w:t>
            </w:r>
          </w:p>
        </w:tc>
        <w:tc>
          <w:tcPr>
            <w:tcW w:w="992" w:type="dxa"/>
            <w:tcBorders>
              <w:top w:val="nil"/>
              <w:left w:val="nil"/>
              <w:bottom w:val="single" w:sz="4" w:space="0" w:color="auto"/>
              <w:right w:val="single" w:sz="4" w:space="0" w:color="auto"/>
            </w:tcBorders>
            <w:shd w:val="clear" w:color="auto" w:fill="auto"/>
            <w:noWrap/>
            <w:vAlign w:val="center"/>
            <w:hideMark/>
          </w:tcPr>
          <w:p w14:paraId="6D6B4853"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47C28686"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$ 500.000.000</w:t>
            </w:r>
          </w:p>
        </w:tc>
        <w:tc>
          <w:tcPr>
            <w:tcW w:w="993" w:type="dxa"/>
            <w:tcBorders>
              <w:top w:val="nil"/>
              <w:left w:val="nil"/>
              <w:bottom w:val="single" w:sz="4" w:space="0" w:color="auto"/>
              <w:right w:val="single" w:sz="4" w:space="0" w:color="auto"/>
            </w:tcBorders>
            <w:shd w:val="clear" w:color="auto" w:fill="auto"/>
            <w:noWrap/>
            <w:vAlign w:val="center"/>
            <w:hideMark/>
          </w:tcPr>
          <w:p w14:paraId="0CAF8B97"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458AC937"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$ 500.000.000</w:t>
            </w:r>
          </w:p>
        </w:tc>
        <w:tc>
          <w:tcPr>
            <w:tcW w:w="709" w:type="dxa"/>
            <w:tcBorders>
              <w:top w:val="nil"/>
              <w:left w:val="nil"/>
              <w:bottom w:val="single" w:sz="4" w:space="0" w:color="auto"/>
              <w:right w:val="single" w:sz="4" w:space="0" w:color="auto"/>
            </w:tcBorders>
            <w:shd w:val="clear" w:color="auto" w:fill="auto"/>
            <w:noWrap/>
            <w:vAlign w:val="center"/>
            <w:hideMark/>
          </w:tcPr>
          <w:p w14:paraId="78562702" w14:textId="77777777" w:rsidR="00247A43" w:rsidRPr="001F21DD" w:rsidRDefault="00247A43" w:rsidP="005A6484">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1C236460" w14:textId="77777777" w:rsidR="00247A43" w:rsidRPr="001F21DD" w:rsidRDefault="00247A43" w:rsidP="00AC2C41">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$ 250.800.000</w:t>
            </w:r>
          </w:p>
        </w:tc>
        <w:tc>
          <w:tcPr>
            <w:tcW w:w="915" w:type="dxa"/>
            <w:tcBorders>
              <w:top w:val="nil"/>
              <w:left w:val="nil"/>
              <w:bottom w:val="single" w:sz="4" w:space="0" w:color="auto"/>
              <w:right w:val="single" w:sz="4" w:space="0" w:color="auto"/>
            </w:tcBorders>
            <w:shd w:val="clear" w:color="000000" w:fill="FFC000"/>
            <w:noWrap/>
            <w:vAlign w:val="center"/>
            <w:hideMark/>
          </w:tcPr>
          <w:p w14:paraId="14CE790A"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50063705" w14:textId="77777777" w:rsidR="00247A43" w:rsidRPr="001F21DD" w:rsidRDefault="00247A43" w:rsidP="005A6484">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$ 1.308.400.000</w:t>
            </w:r>
          </w:p>
        </w:tc>
      </w:tr>
      <w:tr w:rsidR="00245C25" w:rsidRPr="001F21DD" w14:paraId="32267AFD" w14:textId="77777777" w:rsidTr="00F3230C">
        <w:trPr>
          <w:cantSplit/>
          <w:trHeight w:val="4524"/>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67E70719"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25083C8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33 Fortalecimiento institucional para un gobierno confiable</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4805BBFD"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368 Implementar 1 Estrategia(s) para fortalecimiento de la gestión institucional y operativa</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1F09A95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8066 Fortalecimiento de la gestión institucional del IDPAC en el marco de la ejecución del plan de desarrollo de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50B111B7"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 Realizar 100 % de la estrategia de Contratación de la adecuación y dotación de la sede del IDPAC</w:t>
            </w:r>
          </w:p>
        </w:tc>
        <w:tc>
          <w:tcPr>
            <w:tcW w:w="850" w:type="dxa"/>
            <w:tcBorders>
              <w:top w:val="nil"/>
              <w:left w:val="nil"/>
              <w:bottom w:val="single" w:sz="4" w:space="0" w:color="auto"/>
              <w:right w:val="single" w:sz="4" w:space="0" w:color="auto"/>
            </w:tcBorders>
            <w:shd w:val="clear" w:color="auto" w:fill="auto"/>
            <w:noWrap/>
            <w:vAlign w:val="center"/>
            <w:hideMark/>
          </w:tcPr>
          <w:p w14:paraId="34018767"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39B43FCD"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$ 30.000.000</w:t>
            </w:r>
          </w:p>
        </w:tc>
        <w:tc>
          <w:tcPr>
            <w:tcW w:w="992" w:type="dxa"/>
            <w:tcBorders>
              <w:top w:val="nil"/>
              <w:left w:val="nil"/>
              <w:bottom w:val="single" w:sz="4" w:space="0" w:color="auto"/>
              <w:right w:val="single" w:sz="4" w:space="0" w:color="auto"/>
            </w:tcBorders>
            <w:shd w:val="clear" w:color="auto" w:fill="auto"/>
            <w:noWrap/>
            <w:vAlign w:val="center"/>
            <w:hideMark/>
          </w:tcPr>
          <w:p w14:paraId="53007CF4"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54C6828B"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$ 500.000.000</w:t>
            </w:r>
          </w:p>
        </w:tc>
        <w:tc>
          <w:tcPr>
            <w:tcW w:w="993" w:type="dxa"/>
            <w:tcBorders>
              <w:top w:val="nil"/>
              <w:left w:val="nil"/>
              <w:bottom w:val="single" w:sz="4" w:space="0" w:color="auto"/>
              <w:right w:val="single" w:sz="4" w:space="0" w:color="auto"/>
            </w:tcBorders>
            <w:shd w:val="clear" w:color="auto" w:fill="auto"/>
            <w:noWrap/>
            <w:vAlign w:val="center"/>
            <w:hideMark/>
          </w:tcPr>
          <w:p w14:paraId="5E8AE988"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122DFAD9"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$ 500.000.000</w:t>
            </w:r>
          </w:p>
        </w:tc>
        <w:tc>
          <w:tcPr>
            <w:tcW w:w="709" w:type="dxa"/>
            <w:tcBorders>
              <w:top w:val="nil"/>
              <w:left w:val="nil"/>
              <w:bottom w:val="single" w:sz="4" w:space="0" w:color="auto"/>
              <w:right w:val="single" w:sz="4" w:space="0" w:color="auto"/>
            </w:tcBorders>
            <w:shd w:val="clear" w:color="auto" w:fill="auto"/>
            <w:noWrap/>
            <w:vAlign w:val="center"/>
            <w:hideMark/>
          </w:tcPr>
          <w:p w14:paraId="08FD14A7"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700DF885"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$ 250.800.000</w:t>
            </w:r>
          </w:p>
        </w:tc>
        <w:tc>
          <w:tcPr>
            <w:tcW w:w="915" w:type="dxa"/>
            <w:tcBorders>
              <w:top w:val="nil"/>
              <w:left w:val="nil"/>
              <w:bottom w:val="single" w:sz="4" w:space="0" w:color="auto"/>
              <w:right w:val="single" w:sz="4" w:space="0" w:color="auto"/>
            </w:tcBorders>
            <w:shd w:val="clear" w:color="000000" w:fill="FFC000"/>
            <w:noWrap/>
            <w:vAlign w:val="center"/>
            <w:hideMark/>
          </w:tcPr>
          <w:p w14:paraId="63040CD0"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2D6C6334"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$ 1.280.800.000</w:t>
            </w:r>
          </w:p>
        </w:tc>
      </w:tr>
      <w:tr w:rsidR="00245C25" w:rsidRPr="001F21DD" w14:paraId="263B941B" w14:textId="77777777" w:rsidTr="00F3230C">
        <w:trPr>
          <w:cantSplit/>
          <w:trHeight w:val="4524"/>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0948FF2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50701F7A"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787475A4"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417 Fortalecer las competencias ciudadanas de 120.000 personas en sus diferencias, diversidades y formas organizativas para la participación incidente y la construcción de acuerdos que robustezcan el tejido social incorporando enfoque de género, diferencial y poblacional, entre las que se incluirán 2.000 contratistas capacitados sobre la Ley Estatutaria de ciudadanía Juvenil.</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26D20B1E"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8080 Formación en capacidades democráticas en interrelación con la cualificación de la participación incidente; con enfoques de cultura ciudadana, democrática y de paz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63013F29"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 Formar 120.000 ciudadanos en sus capacidades democráticas para incidir en la construcción de una cultura democrática, ciudadana y de paz</w:t>
            </w:r>
          </w:p>
        </w:tc>
        <w:tc>
          <w:tcPr>
            <w:tcW w:w="850" w:type="dxa"/>
            <w:tcBorders>
              <w:top w:val="nil"/>
              <w:left w:val="nil"/>
              <w:bottom w:val="single" w:sz="4" w:space="0" w:color="auto"/>
              <w:right w:val="single" w:sz="4" w:space="0" w:color="auto"/>
            </w:tcBorders>
            <w:shd w:val="clear" w:color="auto" w:fill="auto"/>
            <w:noWrap/>
            <w:vAlign w:val="center"/>
            <w:hideMark/>
          </w:tcPr>
          <w:p w14:paraId="41E0E9C0"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20.000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6C744D21"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$ 1.846.435.319</w:t>
            </w:r>
          </w:p>
        </w:tc>
        <w:tc>
          <w:tcPr>
            <w:tcW w:w="992" w:type="dxa"/>
            <w:tcBorders>
              <w:top w:val="nil"/>
              <w:left w:val="nil"/>
              <w:bottom w:val="single" w:sz="4" w:space="0" w:color="auto"/>
              <w:right w:val="single" w:sz="4" w:space="0" w:color="auto"/>
            </w:tcBorders>
            <w:shd w:val="clear" w:color="auto" w:fill="auto"/>
            <w:noWrap/>
            <w:vAlign w:val="center"/>
            <w:hideMark/>
          </w:tcPr>
          <w:p w14:paraId="44BFD7C9"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40.000</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0EC609F9"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$ 7.560.000.000</w:t>
            </w:r>
          </w:p>
        </w:tc>
        <w:tc>
          <w:tcPr>
            <w:tcW w:w="993" w:type="dxa"/>
            <w:tcBorders>
              <w:top w:val="nil"/>
              <w:left w:val="nil"/>
              <w:bottom w:val="single" w:sz="4" w:space="0" w:color="auto"/>
              <w:right w:val="single" w:sz="4" w:space="0" w:color="auto"/>
            </w:tcBorders>
            <w:shd w:val="clear" w:color="auto" w:fill="auto"/>
            <w:noWrap/>
            <w:vAlign w:val="center"/>
            <w:hideMark/>
          </w:tcPr>
          <w:p w14:paraId="5E7941AA"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40.000</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6CD8F70A"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$ 7.560.000.000</w:t>
            </w:r>
          </w:p>
        </w:tc>
        <w:tc>
          <w:tcPr>
            <w:tcW w:w="709" w:type="dxa"/>
            <w:tcBorders>
              <w:top w:val="nil"/>
              <w:left w:val="nil"/>
              <w:bottom w:val="single" w:sz="4" w:space="0" w:color="auto"/>
              <w:right w:val="single" w:sz="4" w:space="0" w:color="auto"/>
            </w:tcBorders>
            <w:shd w:val="clear" w:color="auto" w:fill="auto"/>
            <w:noWrap/>
            <w:vAlign w:val="center"/>
            <w:hideMark/>
          </w:tcPr>
          <w:p w14:paraId="5A8A242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20.000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0098FC9B" w14:textId="77777777" w:rsidR="00247A43" w:rsidRPr="001F21DD" w:rsidRDefault="00247A43" w:rsidP="00F3230C">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$ 4.320.000.000</w:t>
            </w:r>
          </w:p>
        </w:tc>
        <w:tc>
          <w:tcPr>
            <w:tcW w:w="915" w:type="dxa"/>
            <w:tcBorders>
              <w:top w:val="nil"/>
              <w:left w:val="nil"/>
              <w:bottom w:val="single" w:sz="4" w:space="0" w:color="auto"/>
              <w:right w:val="single" w:sz="4" w:space="0" w:color="auto"/>
            </w:tcBorders>
            <w:shd w:val="clear" w:color="000000" w:fill="FFC000"/>
            <w:noWrap/>
            <w:vAlign w:val="center"/>
            <w:hideMark/>
          </w:tcPr>
          <w:p w14:paraId="081F6808"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120.000</w:t>
            </w:r>
          </w:p>
        </w:tc>
        <w:tc>
          <w:tcPr>
            <w:tcW w:w="1418" w:type="dxa"/>
            <w:tcBorders>
              <w:top w:val="nil"/>
              <w:left w:val="nil"/>
              <w:bottom w:val="single" w:sz="4" w:space="0" w:color="auto"/>
              <w:right w:val="single" w:sz="4" w:space="0" w:color="auto"/>
            </w:tcBorders>
            <w:shd w:val="clear" w:color="000000" w:fill="FFC000"/>
            <w:vAlign w:val="center"/>
            <w:hideMark/>
          </w:tcPr>
          <w:p w14:paraId="37E6A458"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$ 21.286.435.319</w:t>
            </w:r>
          </w:p>
        </w:tc>
      </w:tr>
      <w:tr w:rsidR="00245C25" w:rsidRPr="001F21DD" w14:paraId="6872660C" w14:textId="77777777" w:rsidTr="00F3230C">
        <w:trPr>
          <w:cantSplit/>
          <w:trHeight w:val="4382"/>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56ADA095"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5DF646A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4C00417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418 Implementar 35 Iniciativa(s) de producción de información que recojan información y datos diferenciados por sexo edad orientación sexual identidad de género estrato social pertenencia étnico-racial, identidad religiosa, ubicación geográfica discapacidad sobre las dinámicas retos y tendencias de participación incidente y paritaria que aportan datos claves para la ciudadanía y la toma de decisiones en materia de políticas públicas</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40DB534F"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8080 Formación en capacidades democráticas en interrelación con la cualificación de la participación incidente; con enfoques de cultura ciudadana, democrática y de paz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3917CD93"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 Implementar 35 Iniciativas de producción de información pertinente para el análisis y divulgación de información sobre participación ciudadana</w:t>
            </w:r>
          </w:p>
        </w:tc>
        <w:tc>
          <w:tcPr>
            <w:tcW w:w="850" w:type="dxa"/>
            <w:tcBorders>
              <w:top w:val="nil"/>
              <w:left w:val="nil"/>
              <w:bottom w:val="single" w:sz="4" w:space="0" w:color="auto"/>
              <w:right w:val="single" w:sz="4" w:space="0" w:color="auto"/>
            </w:tcBorders>
            <w:shd w:val="clear" w:color="auto" w:fill="auto"/>
            <w:noWrap/>
            <w:vAlign w:val="center"/>
            <w:hideMark/>
          </w:tcPr>
          <w:p w14:paraId="61364C0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w:t>
            </w:r>
          </w:p>
        </w:tc>
        <w:tc>
          <w:tcPr>
            <w:tcW w:w="851" w:type="dxa"/>
            <w:tcBorders>
              <w:top w:val="nil"/>
              <w:left w:val="nil"/>
              <w:bottom w:val="single" w:sz="4" w:space="0" w:color="auto"/>
              <w:right w:val="single" w:sz="4" w:space="0" w:color="auto"/>
            </w:tcBorders>
            <w:shd w:val="clear" w:color="auto" w:fill="auto"/>
            <w:vAlign w:val="center"/>
            <w:hideMark/>
          </w:tcPr>
          <w:p w14:paraId="7B0EA6C4"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$ 535.600.000</w:t>
            </w:r>
          </w:p>
        </w:tc>
        <w:tc>
          <w:tcPr>
            <w:tcW w:w="992" w:type="dxa"/>
            <w:tcBorders>
              <w:top w:val="nil"/>
              <w:left w:val="nil"/>
              <w:bottom w:val="single" w:sz="4" w:space="0" w:color="auto"/>
              <w:right w:val="single" w:sz="4" w:space="0" w:color="auto"/>
            </w:tcBorders>
            <w:shd w:val="clear" w:color="auto" w:fill="auto"/>
            <w:noWrap/>
            <w:vAlign w:val="center"/>
            <w:hideMark/>
          </w:tcPr>
          <w:p w14:paraId="7C209653"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12</w:t>
            </w:r>
          </w:p>
        </w:tc>
        <w:tc>
          <w:tcPr>
            <w:tcW w:w="850" w:type="dxa"/>
            <w:tcBorders>
              <w:top w:val="nil"/>
              <w:left w:val="nil"/>
              <w:bottom w:val="single" w:sz="4" w:space="0" w:color="auto"/>
              <w:right w:val="single" w:sz="4" w:space="0" w:color="auto"/>
            </w:tcBorders>
            <w:shd w:val="clear" w:color="auto" w:fill="auto"/>
            <w:vAlign w:val="center"/>
            <w:hideMark/>
          </w:tcPr>
          <w:p w14:paraId="0933E85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$ 2.224.600.000</w:t>
            </w:r>
          </w:p>
        </w:tc>
        <w:tc>
          <w:tcPr>
            <w:tcW w:w="993" w:type="dxa"/>
            <w:tcBorders>
              <w:top w:val="nil"/>
              <w:left w:val="nil"/>
              <w:bottom w:val="single" w:sz="4" w:space="0" w:color="auto"/>
              <w:right w:val="single" w:sz="4" w:space="0" w:color="auto"/>
            </w:tcBorders>
            <w:shd w:val="clear" w:color="auto" w:fill="auto"/>
            <w:noWrap/>
            <w:vAlign w:val="center"/>
            <w:hideMark/>
          </w:tcPr>
          <w:p w14:paraId="2765F527"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12</w:t>
            </w:r>
          </w:p>
        </w:tc>
        <w:tc>
          <w:tcPr>
            <w:tcW w:w="1003" w:type="dxa"/>
            <w:tcBorders>
              <w:top w:val="nil"/>
              <w:left w:val="nil"/>
              <w:bottom w:val="single" w:sz="4" w:space="0" w:color="auto"/>
              <w:right w:val="single" w:sz="4" w:space="0" w:color="auto"/>
            </w:tcBorders>
            <w:shd w:val="clear" w:color="auto" w:fill="auto"/>
            <w:vAlign w:val="center"/>
            <w:hideMark/>
          </w:tcPr>
          <w:p w14:paraId="0D7AA9F2"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$ 2.224.600.000</w:t>
            </w:r>
          </w:p>
        </w:tc>
        <w:tc>
          <w:tcPr>
            <w:tcW w:w="709" w:type="dxa"/>
            <w:tcBorders>
              <w:top w:val="nil"/>
              <w:left w:val="nil"/>
              <w:bottom w:val="single" w:sz="4" w:space="0" w:color="auto"/>
              <w:right w:val="single" w:sz="4" w:space="0" w:color="auto"/>
            </w:tcBorders>
            <w:shd w:val="clear" w:color="auto" w:fill="auto"/>
            <w:noWrap/>
            <w:vAlign w:val="center"/>
            <w:hideMark/>
          </w:tcPr>
          <w:p w14:paraId="35D6550C"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7</w:t>
            </w:r>
          </w:p>
        </w:tc>
        <w:tc>
          <w:tcPr>
            <w:tcW w:w="1069" w:type="dxa"/>
            <w:tcBorders>
              <w:top w:val="nil"/>
              <w:left w:val="nil"/>
              <w:bottom w:val="single" w:sz="4" w:space="0" w:color="auto"/>
              <w:right w:val="single" w:sz="4" w:space="0" w:color="auto"/>
            </w:tcBorders>
            <w:shd w:val="clear" w:color="auto" w:fill="auto"/>
            <w:vAlign w:val="center"/>
            <w:hideMark/>
          </w:tcPr>
          <w:p w14:paraId="7A8986AC"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$ 1.271.200.000</w:t>
            </w:r>
          </w:p>
        </w:tc>
        <w:tc>
          <w:tcPr>
            <w:tcW w:w="915" w:type="dxa"/>
            <w:tcBorders>
              <w:top w:val="nil"/>
              <w:left w:val="nil"/>
              <w:bottom w:val="single" w:sz="4" w:space="0" w:color="auto"/>
              <w:right w:val="single" w:sz="4" w:space="0" w:color="auto"/>
            </w:tcBorders>
            <w:shd w:val="clear" w:color="000000" w:fill="FFC000"/>
            <w:noWrap/>
            <w:vAlign w:val="center"/>
            <w:hideMark/>
          </w:tcPr>
          <w:p w14:paraId="0900621C"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35</w:t>
            </w:r>
          </w:p>
        </w:tc>
        <w:tc>
          <w:tcPr>
            <w:tcW w:w="1418" w:type="dxa"/>
            <w:tcBorders>
              <w:top w:val="nil"/>
              <w:left w:val="nil"/>
              <w:bottom w:val="single" w:sz="4" w:space="0" w:color="auto"/>
              <w:right w:val="single" w:sz="4" w:space="0" w:color="auto"/>
            </w:tcBorders>
            <w:shd w:val="clear" w:color="000000" w:fill="FFC000"/>
            <w:vAlign w:val="center"/>
            <w:hideMark/>
          </w:tcPr>
          <w:p w14:paraId="6EC075C1"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$ 6.256.000.000</w:t>
            </w:r>
          </w:p>
        </w:tc>
      </w:tr>
      <w:tr w:rsidR="00245C25" w:rsidRPr="001F21DD" w14:paraId="05F195AD" w14:textId="77777777" w:rsidTr="00F3230C">
        <w:trPr>
          <w:cantSplit/>
          <w:trHeight w:val="4382"/>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07C1BACC"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2E27CED2"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4836164C"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421 Implementar 1 Modelo(s) de gobernanza democrática que amplíe el alcance de la participación de la ciudadanía organizaciones sociales y comunales de primer segundo y tercer grado en todas las decisiones públicas del gobierno distrital</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5E022A7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8131 Implementación de mecanismos de participación que potencian el desarrollo territorial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1422F9CF"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 Realizar 3 Jornadas Electorales</w:t>
            </w:r>
          </w:p>
        </w:tc>
        <w:tc>
          <w:tcPr>
            <w:tcW w:w="850" w:type="dxa"/>
            <w:tcBorders>
              <w:top w:val="nil"/>
              <w:left w:val="nil"/>
              <w:bottom w:val="single" w:sz="4" w:space="0" w:color="auto"/>
              <w:right w:val="single" w:sz="4" w:space="0" w:color="auto"/>
            </w:tcBorders>
            <w:shd w:val="clear" w:color="auto" w:fill="auto"/>
            <w:noWrap/>
            <w:vAlign w:val="center"/>
            <w:hideMark/>
          </w:tcPr>
          <w:p w14:paraId="1CD63BF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0</w:t>
            </w:r>
          </w:p>
        </w:tc>
        <w:tc>
          <w:tcPr>
            <w:tcW w:w="851" w:type="dxa"/>
            <w:tcBorders>
              <w:top w:val="nil"/>
              <w:left w:val="nil"/>
              <w:bottom w:val="single" w:sz="4" w:space="0" w:color="auto"/>
              <w:right w:val="single" w:sz="4" w:space="0" w:color="auto"/>
            </w:tcBorders>
            <w:shd w:val="clear" w:color="auto" w:fill="auto"/>
            <w:vAlign w:val="center"/>
            <w:hideMark/>
          </w:tcPr>
          <w:p w14:paraId="61C81ED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$ 0</w:t>
            </w:r>
          </w:p>
        </w:tc>
        <w:tc>
          <w:tcPr>
            <w:tcW w:w="992" w:type="dxa"/>
            <w:tcBorders>
              <w:top w:val="nil"/>
              <w:left w:val="nil"/>
              <w:bottom w:val="single" w:sz="4" w:space="0" w:color="auto"/>
              <w:right w:val="single" w:sz="4" w:space="0" w:color="auto"/>
            </w:tcBorders>
            <w:shd w:val="clear" w:color="auto" w:fill="auto"/>
            <w:noWrap/>
            <w:vAlign w:val="center"/>
            <w:hideMark/>
          </w:tcPr>
          <w:p w14:paraId="555323D2"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w:t>
            </w:r>
          </w:p>
        </w:tc>
        <w:tc>
          <w:tcPr>
            <w:tcW w:w="850" w:type="dxa"/>
            <w:tcBorders>
              <w:top w:val="nil"/>
              <w:left w:val="nil"/>
              <w:bottom w:val="single" w:sz="4" w:space="0" w:color="auto"/>
              <w:right w:val="single" w:sz="4" w:space="0" w:color="auto"/>
            </w:tcBorders>
            <w:shd w:val="clear" w:color="auto" w:fill="auto"/>
            <w:vAlign w:val="center"/>
            <w:hideMark/>
          </w:tcPr>
          <w:p w14:paraId="71921EB4"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$ 2.000.000.000</w:t>
            </w:r>
          </w:p>
        </w:tc>
        <w:tc>
          <w:tcPr>
            <w:tcW w:w="993" w:type="dxa"/>
            <w:tcBorders>
              <w:top w:val="nil"/>
              <w:left w:val="nil"/>
              <w:bottom w:val="single" w:sz="4" w:space="0" w:color="auto"/>
              <w:right w:val="single" w:sz="4" w:space="0" w:color="auto"/>
            </w:tcBorders>
            <w:shd w:val="clear" w:color="auto" w:fill="auto"/>
            <w:noWrap/>
            <w:vAlign w:val="center"/>
            <w:hideMark/>
          </w:tcPr>
          <w:p w14:paraId="0DB0E36B"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w:t>
            </w:r>
          </w:p>
        </w:tc>
        <w:tc>
          <w:tcPr>
            <w:tcW w:w="1003" w:type="dxa"/>
            <w:tcBorders>
              <w:top w:val="nil"/>
              <w:left w:val="nil"/>
              <w:bottom w:val="single" w:sz="4" w:space="0" w:color="auto"/>
              <w:right w:val="single" w:sz="4" w:space="0" w:color="auto"/>
            </w:tcBorders>
            <w:shd w:val="clear" w:color="auto" w:fill="auto"/>
            <w:vAlign w:val="center"/>
            <w:hideMark/>
          </w:tcPr>
          <w:p w14:paraId="56113572"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$ 2.000.000.000</w:t>
            </w:r>
          </w:p>
        </w:tc>
        <w:tc>
          <w:tcPr>
            <w:tcW w:w="709" w:type="dxa"/>
            <w:tcBorders>
              <w:top w:val="nil"/>
              <w:left w:val="nil"/>
              <w:bottom w:val="single" w:sz="4" w:space="0" w:color="auto"/>
              <w:right w:val="single" w:sz="4" w:space="0" w:color="auto"/>
            </w:tcBorders>
            <w:shd w:val="clear" w:color="auto" w:fill="auto"/>
            <w:noWrap/>
            <w:vAlign w:val="center"/>
            <w:hideMark/>
          </w:tcPr>
          <w:p w14:paraId="6D3C2B6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w:t>
            </w:r>
          </w:p>
        </w:tc>
        <w:tc>
          <w:tcPr>
            <w:tcW w:w="1069" w:type="dxa"/>
            <w:tcBorders>
              <w:top w:val="nil"/>
              <w:left w:val="nil"/>
              <w:bottom w:val="single" w:sz="4" w:space="0" w:color="auto"/>
              <w:right w:val="single" w:sz="4" w:space="0" w:color="auto"/>
            </w:tcBorders>
            <w:shd w:val="clear" w:color="auto" w:fill="auto"/>
            <w:vAlign w:val="center"/>
            <w:hideMark/>
          </w:tcPr>
          <w:p w14:paraId="385927B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$ 2.000.000.000</w:t>
            </w:r>
          </w:p>
        </w:tc>
        <w:tc>
          <w:tcPr>
            <w:tcW w:w="915" w:type="dxa"/>
            <w:tcBorders>
              <w:top w:val="nil"/>
              <w:left w:val="nil"/>
              <w:bottom w:val="single" w:sz="4" w:space="0" w:color="auto"/>
              <w:right w:val="single" w:sz="4" w:space="0" w:color="auto"/>
            </w:tcBorders>
            <w:shd w:val="clear" w:color="000000" w:fill="FFC000"/>
            <w:noWrap/>
            <w:vAlign w:val="center"/>
            <w:hideMark/>
          </w:tcPr>
          <w:p w14:paraId="4F548A17"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3</w:t>
            </w:r>
          </w:p>
        </w:tc>
        <w:tc>
          <w:tcPr>
            <w:tcW w:w="1418" w:type="dxa"/>
            <w:tcBorders>
              <w:top w:val="nil"/>
              <w:left w:val="nil"/>
              <w:bottom w:val="single" w:sz="4" w:space="0" w:color="auto"/>
              <w:right w:val="single" w:sz="4" w:space="0" w:color="auto"/>
            </w:tcBorders>
            <w:shd w:val="clear" w:color="000000" w:fill="FFC000"/>
            <w:vAlign w:val="center"/>
            <w:hideMark/>
          </w:tcPr>
          <w:p w14:paraId="7942778F"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$ 6.000.000.000</w:t>
            </w:r>
          </w:p>
        </w:tc>
      </w:tr>
      <w:tr w:rsidR="00245C25" w:rsidRPr="001F21DD" w14:paraId="60A6E266" w14:textId="77777777" w:rsidTr="000C1C74">
        <w:trPr>
          <w:cantSplit/>
          <w:trHeight w:val="4382"/>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2007B08B"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620C7BCB"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13F5F689"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421 Implementar 1 Modelo(s) de gobernanza democrática que amplíe el alcance de la participación de la ciudadanía organizaciones sociales y comunales de primer segundo y tercer grado en todas las decisiones públicas del gobierno distrital</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5DFFACCD"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8131 Implementación de mecanismos de participación que potencian el desarrollo territorial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349515CE"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 Fortalecer  450 Instancias formales y no formales de participación aplicando el modelo de fortalecimiento</w:t>
            </w:r>
          </w:p>
        </w:tc>
        <w:tc>
          <w:tcPr>
            <w:tcW w:w="850" w:type="dxa"/>
            <w:tcBorders>
              <w:top w:val="nil"/>
              <w:left w:val="nil"/>
              <w:bottom w:val="single" w:sz="4" w:space="0" w:color="auto"/>
              <w:right w:val="single" w:sz="4" w:space="0" w:color="auto"/>
            </w:tcBorders>
            <w:shd w:val="clear" w:color="auto" w:fill="auto"/>
            <w:noWrap/>
            <w:vAlign w:val="center"/>
            <w:hideMark/>
          </w:tcPr>
          <w:p w14:paraId="567257C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44</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7B9F36C0"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$ 796.000.000</w:t>
            </w:r>
          </w:p>
        </w:tc>
        <w:tc>
          <w:tcPr>
            <w:tcW w:w="992" w:type="dxa"/>
            <w:tcBorders>
              <w:top w:val="nil"/>
              <w:left w:val="nil"/>
              <w:bottom w:val="single" w:sz="4" w:space="0" w:color="auto"/>
              <w:right w:val="single" w:sz="4" w:space="0" w:color="auto"/>
            </w:tcBorders>
            <w:shd w:val="clear" w:color="auto" w:fill="auto"/>
            <w:noWrap/>
            <w:vAlign w:val="center"/>
            <w:hideMark/>
          </w:tcPr>
          <w:p w14:paraId="2604577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158</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0F9B4EEA"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$ 3.234.000.000</w:t>
            </w:r>
          </w:p>
        </w:tc>
        <w:tc>
          <w:tcPr>
            <w:tcW w:w="993" w:type="dxa"/>
            <w:tcBorders>
              <w:top w:val="nil"/>
              <w:left w:val="nil"/>
              <w:bottom w:val="single" w:sz="4" w:space="0" w:color="auto"/>
              <w:right w:val="single" w:sz="4" w:space="0" w:color="auto"/>
            </w:tcBorders>
            <w:shd w:val="clear" w:color="auto" w:fill="auto"/>
            <w:noWrap/>
            <w:vAlign w:val="center"/>
            <w:hideMark/>
          </w:tcPr>
          <w:p w14:paraId="542F17B6"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158</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2DAD7D81"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$ 3.234.000.000</w:t>
            </w:r>
          </w:p>
        </w:tc>
        <w:tc>
          <w:tcPr>
            <w:tcW w:w="709" w:type="dxa"/>
            <w:tcBorders>
              <w:top w:val="nil"/>
              <w:left w:val="nil"/>
              <w:bottom w:val="single" w:sz="4" w:space="0" w:color="auto"/>
              <w:right w:val="single" w:sz="4" w:space="0" w:color="auto"/>
            </w:tcBorders>
            <w:shd w:val="clear" w:color="auto" w:fill="auto"/>
            <w:noWrap/>
            <w:vAlign w:val="center"/>
            <w:hideMark/>
          </w:tcPr>
          <w:p w14:paraId="73B49647"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90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71F60884"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$ 1.848.000.000</w:t>
            </w:r>
          </w:p>
        </w:tc>
        <w:tc>
          <w:tcPr>
            <w:tcW w:w="915" w:type="dxa"/>
            <w:tcBorders>
              <w:top w:val="nil"/>
              <w:left w:val="nil"/>
              <w:bottom w:val="single" w:sz="4" w:space="0" w:color="auto"/>
              <w:right w:val="single" w:sz="4" w:space="0" w:color="auto"/>
            </w:tcBorders>
            <w:shd w:val="clear" w:color="000000" w:fill="FFC000"/>
            <w:noWrap/>
            <w:vAlign w:val="center"/>
            <w:hideMark/>
          </w:tcPr>
          <w:p w14:paraId="06B1B15C"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450</w:t>
            </w:r>
          </w:p>
        </w:tc>
        <w:tc>
          <w:tcPr>
            <w:tcW w:w="1418" w:type="dxa"/>
            <w:tcBorders>
              <w:top w:val="nil"/>
              <w:left w:val="nil"/>
              <w:bottom w:val="single" w:sz="4" w:space="0" w:color="auto"/>
              <w:right w:val="single" w:sz="4" w:space="0" w:color="auto"/>
            </w:tcBorders>
            <w:shd w:val="clear" w:color="000000" w:fill="FFC000"/>
            <w:vAlign w:val="center"/>
            <w:hideMark/>
          </w:tcPr>
          <w:p w14:paraId="69EDBE35"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$ 9.112.000.000</w:t>
            </w:r>
          </w:p>
        </w:tc>
      </w:tr>
      <w:tr w:rsidR="00245C25" w:rsidRPr="001F21DD" w14:paraId="480CD85C" w14:textId="77777777" w:rsidTr="000C1C74">
        <w:trPr>
          <w:cantSplit/>
          <w:trHeight w:val="4240"/>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7D485983"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5B9EFD76"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7D6E6FE8"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421 Implementar 1 Modelo(s) de gobernanza democrática que amplíe el alcance de la participación de la ciudadanía organizaciones sociales y comunales de primer segundo y tercer grado en todas las decisiones públicas del gobierno distrital</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10C80188"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8131 Implementación de mecanismos de participación que potencian el desarrollo territorial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63EF87C2"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 Aplicar a 2.000 Organizaciones sociales, comunales, medios comunitarios, de propiedad horizontal el modelo de fortalecimiento</w:t>
            </w:r>
          </w:p>
        </w:tc>
        <w:tc>
          <w:tcPr>
            <w:tcW w:w="850" w:type="dxa"/>
            <w:tcBorders>
              <w:top w:val="nil"/>
              <w:left w:val="nil"/>
              <w:bottom w:val="single" w:sz="4" w:space="0" w:color="auto"/>
              <w:right w:val="single" w:sz="4" w:space="0" w:color="auto"/>
            </w:tcBorders>
            <w:shd w:val="clear" w:color="auto" w:fill="auto"/>
            <w:noWrap/>
            <w:vAlign w:val="center"/>
            <w:hideMark/>
          </w:tcPr>
          <w:p w14:paraId="77381702"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200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3DD79965"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$ 1.168.569.215</w:t>
            </w:r>
          </w:p>
        </w:tc>
        <w:tc>
          <w:tcPr>
            <w:tcW w:w="992" w:type="dxa"/>
            <w:tcBorders>
              <w:top w:val="nil"/>
              <w:left w:val="nil"/>
              <w:bottom w:val="single" w:sz="4" w:space="0" w:color="auto"/>
              <w:right w:val="single" w:sz="4" w:space="0" w:color="auto"/>
            </w:tcBorders>
            <w:shd w:val="clear" w:color="auto" w:fill="auto"/>
            <w:noWrap/>
            <w:vAlign w:val="center"/>
            <w:hideMark/>
          </w:tcPr>
          <w:p w14:paraId="1324804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700</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7A5ABDD2"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$ 7.000.000.000</w:t>
            </w:r>
          </w:p>
        </w:tc>
        <w:tc>
          <w:tcPr>
            <w:tcW w:w="993" w:type="dxa"/>
            <w:tcBorders>
              <w:top w:val="nil"/>
              <w:left w:val="nil"/>
              <w:bottom w:val="single" w:sz="4" w:space="0" w:color="auto"/>
              <w:right w:val="single" w:sz="4" w:space="0" w:color="auto"/>
            </w:tcBorders>
            <w:shd w:val="clear" w:color="auto" w:fill="auto"/>
            <w:noWrap/>
            <w:vAlign w:val="center"/>
            <w:hideMark/>
          </w:tcPr>
          <w:p w14:paraId="063115CE"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700</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241E44B2"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$ 7.559.430.785</w:t>
            </w:r>
          </w:p>
        </w:tc>
        <w:tc>
          <w:tcPr>
            <w:tcW w:w="709" w:type="dxa"/>
            <w:tcBorders>
              <w:top w:val="nil"/>
              <w:left w:val="nil"/>
              <w:bottom w:val="single" w:sz="4" w:space="0" w:color="auto"/>
              <w:right w:val="single" w:sz="4" w:space="0" w:color="auto"/>
            </w:tcBorders>
            <w:shd w:val="clear" w:color="auto" w:fill="auto"/>
            <w:noWrap/>
            <w:vAlign w:val="center"/>
            <w:hideMark/>
          </w:tcPr>
          <w:p w14:paraId="383E37BB"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400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45ECDD52"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$ 4.000.000.000</w:t>
            </w:r>
          </w:p>
        </w:tc>
        <w:tc>
          <w:tcPr>
            <w:tcW w:w="915" w:type="dxa"/>
            <w:tcBorders>
              <w:top w:val="nil"/>
              <w:left w:val="nil"/>
              <w:bottom w:val="single" w:sz="4" w:space="0" w:color="auto"/>
              <w:right w:val="single" w:sz="4" w:space="0" w:color="auto"/>
            </w:tcBorders>
            <w:shd w:val="clear" w:color="000000" w:fill="FFC000"/>
            <w:noWrap/>
            <w:vAlign w:val="center"/>
            <w:hideMark/>
          </w:tcPr>
          <w:p w14:paraId="2AF36B35"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2.000</w:t>
            </w:r>
          </w:p>
        </w:tc>
        <w:tc>
          <w:tcPr>
            <w:tcW w:w="1418" w:type="dxa"/>
            <w:tcBorders>
              <w:top w:val="nil"/>
              <w:left w:val="nil"/>
              <w:bottom w:val="single" w:sz="4" w:space="0" w:color="auto"/>
              <w:right w:val="single" w:sz="4" w:space="0" w:color="auto"/>
            </w:tcBorders>
            <w:shd w:val="clear" w:color="000000" w:fill="FFC000"/>
            <w:vAlign w:val="center"/>
            <w:hideMark/>
          </w:tcPr>
          <w:p w14:paraId="5764909E"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$ 19.728.000.000</w:t>
            </w:r>
          </w:p>
        </w:tc>
      </w:tr>
      <w:tr w:rsidR="00245C25" w:rsidRPr="001F21DD" w14:paraId="583E711F" w14:textId="77777777" w:rsidTr="000C1C74">
        <w:trPr>
          <w:cantSplit/>
          <w:trHeight w:val="4241"/>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2FD52EE5"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2074C921"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3B54CAD5"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414 Ejecutar el 100% de las acciones que garanticen el cumplimiento de los productos en las Políticas Públicas Distritales a cargo de IDPAC con enfoque de género poblacional y diferencial</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3EF63109"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8131 Implementación de mecanismos de participación que potencian el desarrollo territorial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05C3F014"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 Implementar el 100% de los planes de acción de las políticas públicas a cargo del IDPAC</w:t>
            </w:r>
          </w:p>
        </w:tc>
        <w:tc>
          <w:tcPr>
            <w:tcW w:w="850" w:type="dxa"/>
            <w:tcBorders>
              <w:top w:val="nil"/>
              <w:left w:val="nil"/>
              <w:bottom w:val="single" w:sz="4" w:space="0" w:color="auto"/>
              <w:right w:val="single" w:sz="4" w:space="0" w:color="auto"/>
            </w:tcBorders>
            <w:shd w:val="clear" w:color="auto" w:fill="auto"/>
            <w:noWrap/>
            <w:vAlign w:val="center"/>
            <w:hideMark/>
          </w:tcPr>
          <w:p w14:paraId="48DDDF85"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25%</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02D4CA43"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$ 577.117.016</w:t>
            </w:r>
          </w:p>
        </w:tc>
        <w:tc>
          <w:tcPr>
            <w:tcW w:w="992" w:type="dxa"/>
            <w:tcBorders>
              <w:top w:val="nil"/>
              <w:left w:val="nil"/>
              <w:bottom w:val="single" w:sz="4" w:space="0" w:color="auto"/>
              <w:right w:val="single" w:sz="4" w:space="0" w:color="auto"/>
            </w:tcBorders>
            <w:shd w:val="clear" w:color="auto" w:fill="auto"/>
            <w:noWrap/>
            <w:vAlign w:val="center"/>
            <w:hideMark/>
          </w:tcPr>
          <w:p w14:paraId="386010C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25%</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586FA098"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$ 2.164.400.000</w:t>
            </w:r>
          </w:p>
        </w:tc>
        <w:tc>
          <w:tcPr>
            <w:tcW w:w="993" w:type="dxa"/>
            <w:tcBorders>
              <w:top w:val="nil"/>
              <w:left w:val="nil"/>
              <w:bottom w:val="single" w:sz="4" w:space="0" w:color="auto"/>
              <w:right w:val="single" w:sz="4" w:space="0" w:color="auto"/>
            </w:tcBorders>
            <w:shd w:val="clear" w:color="auto" w:fill="auto"/>
            <w:noWrap/>
            <w:vAlign w:val="center"/>
            <w:hideMark/>
          </w:tcPr>
          <w:p w14:paraId="4D70C7F3"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25%</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7AB3A238"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$ 2.164.400.000</w:t>
            </w:r>
          </w:p>
        </w:tc>
        <w:tc>
          <w:tcPr>
            <w:tcW w:w="709" w:type="dxa"/>
            <w:tcBorders>
              <w:top w:val="nil"/>
              <w:left w:val="nil"/>
              <w:bottom w:val="single" w:sz="4" w:space="0" w:color="auto"/>
              <w:right w:val="single" w:sz="4" w:space="0" w:color="auto"/>
            </w:tcBorders>
            <w:shd w:val="clear" w:color="auto" w:fill="auto"/>
            <w:noWrap/>
            <w:vAlign w:val="center"/>
            <w:hideMark/>
          </w:tcPr>
          <w:p w14:paraId="58634297"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25%</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72FE8B9F"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$ 1.236.800.000</w:t>
            </w:r>
          </w:p>
        </w:tc>
        <w:tc>
          <w:tcPr>
            <w:tcW w:w="915" w:type="dxa"/>
            <w:tcBorders>
              <w:top w:val="nil"/>
              <w:left w:val="nil"/>
              <w:bottom w:val="single" w:sz="4" w:space="0" w:color="auto"/>
              <w:right w:val="single" w:sz="4" w:space="0" w:color="auto"/>
            </w:tcBorders>
            <w:shd w:val="clear" w:color="000000" w:fill="FFC000"/>
            <w:noWrap/>
            <w:vAlign w:val="center"/>
            <w:hideMark/>
          </w:tcPr>
          <w:p w14:paraId="2A3F3AC4"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56BE292C"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$ 6.142.717.016</w:t>
            </w:r>
          </w:p>
        </w:tc>
      </w:tr>
      <w:tr w:rsidR="00245C25" w:rsidRPr="001F21DD" w14:paraId="488C1D66" w14:textId="77777777" w:rsidTr="000C1C74">
        <w:trPr>
          <w:cantSplit/>
          <w:trHeight w:val="4382"/>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6E86A0EE"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3DD8AF2A"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3CC4BCE5"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415 Fomentar la participación ciudadana y el ambiente habilitante en la construcción de lo público, en articulación con las Organizaciones de la Sociedad Civil (OSC), Organismos Internacionales, Fondos de Desarrollo Local, entidades Distritales y del orden Nacional, empleando instrumentos técnicos, jurídicos y financieros y priorizando iniciativas juveniles</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628F607A"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8146 Construcción de Ciudadanía Activa Crece la participación en el territorio con promoción, información e innovación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31750682"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 Elaborar 4 Lineamientos con la metodología y cronograma para la implementación de los Presupuestos Participativos</w:t>
            </w:r>
          </w:p>
        </w:tc>
        <w:tc>
          <w:tcPr>
            <w:tcW w:w="850" w:type="dxa"/>
            <w:tcBorders>
              <w:top w:val="nil"/>
              <w:left w:val="nil"/>
              <w:bottom w:val="single" w:sz="4" w:space="0" w:color="auto"/>
              <w:right w:val="single" w:sz="4" w:space="0" w:color="auto"/>
            </w:tcBorders>
            <w:shd w:val="clear" w:color="auto" w:fill="auto"/>
            <w:noWrap/>
            <w:vAlign w:val="center"/>
            <w:hideMark/>
          </w:tcPr>
          <w:p w14:paraId="71876910"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72D681B9"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$ 112.000.000</w:t>
            </w:r>
          </w:p>
        </w:tc>
        <w:tc>
          <w:tcPr>
            <w:tcW w:w="992" w:type="dxa"/>
            <w:tcBorders>
              <w:top w:val="nil"/>
              <w:left w:val="nil"/>
              <w:bottom w:val="single" w:sz="4" w:space="0" w:color="auto"/>
              <w:right w:val="single" w:sz="4" w:space="0" w:color="auto"/>
            </w:tcBorders>
            <w:shd w:val="clear" w:color="auto" w:fill="auto"/>
            <w:noWrap/>
            <w:vAlign w:val="center"/>
            <w:hideMark/>
          </w:tcPr>
          <w:p w14:paraId="2A3B7A3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46CD3C85"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$ 420.000.000</w:t>
            </w:r>
          </w:p>
        </w:tc>
        <w:tc>
          <w:tcPr>
            <w:tcW w:w="993" w:type="dxa"/>
            <w:tcBorders>
              <w:top w:val="nil"/>
              <w:left w:val="nil"/>
              <w:bottom w:val="single" w:sz="4" w:space="0" w:color="auto"/>
              <w:right w:val="single" w:sz="4" w:space="0" w:color="auto"/>
            </w:tcBorders>
            <w:shd w:val="clear" w:color="auto" w:fill="auto"/>
            <w:noWrap/>
            <w:vAlign w:val="center"/>
            <w:hideMark/>
          </w:tcPr>
          <w:p w14:paraId="4A97834C" w14:textId="498264FC" w:rsidR="00247A43" w:rsidRPr="001F21DD" w:rsidRDefault="00063294" w:rsidP="00A74A20">
            <w:pPr>
              <w:spacing w:after="0" w:line="240" w:lineRule="auto"/>
              <w:jc w:val="center"/>
              <w:rPr>
                <w:rFonts w:ascii="Arial" w:eastAsia="Times New Roman" w:hAnsi="Arial" w:cs="Arial"/>
                <w:color w:val="000000"/>
                <w:kern w:val="0"/>
                <w:sz w:val="16"/>
                <w:szCs w:val="16"/>
                <w:lang w:eastAsia="es-CO"/>
                <w14:ligatures w14:val="none"/>
              </w:rPr>
            </w:pPr>
            <w:r>
              <w:rPr>
                <w:rFonts w:ascii="Arial" w:eastAsia="Times New Roman" w:hAnsi="Arial" w:cs="Arial"/>
                <w:color w:val="000000"/>
                <w:kern w:val="0"/>
                <w:sz w:val="16"/>
                <w:szCs w:val="16"/>
                <w:lang w:eastAsia="es-CO"/>
                <w14:ligatures w14:val="none"/>
              </w:rPr>
              <w:t>1</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3194D14D"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$ 420.000.000</w:t>
            </w:r>
          </w:p>
        </w:tc>
        <w:tc>
          <w:tcPr>
            <w:tcW w:w="709" w:type="dxa"/>
            <w:tcBorders>
              <w:top w:val="nil"/>
              <w:left w:val="nil"/>
              <w:bottom w:val="single" w:sz="4" w:space="0" w:color="auto"/>
              <w:right w:val="single" w:sz="4" w:space="0" w:color="auto"/>
            </w:tcBorders>
            <w:shd w:val="clear" w:color="auto" w:fill="auto"/>
            <w:noWrap/>
            <w:vAlign w:val="center"/>
            <w:hideMark/>
          </w:tcPr>
          <w:p w14:paraId="352E56E2"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4DC7E2C2"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$ 240.000.000</w:t>
            </w:r>
          </w:p>
        </w:tc>
        <w:tc>
          <w:tcPr>
            <w:tcW w:w="915" w:type="dxa"/>
            <w:tcBorders>
              <w:top w:val="nil"/>
              <w:left w:val="nil"/>
              <w:bottom w:val="single" w:sz="4" w:space="0" w:color="auto"/>
              <w:right w:val="single" w:sz="4" w:space="0" w:color="auto"/>
            </w:tcBorders>
            <w:shd w:val="clear" w:color="000000" w:fill="FFC000"/>
            <w:noWrap/>
            <w:vAlign w:val="center"/>
            <w:hideMark/>
          </w:tcPr>
          <w:p w14:paraId="08531155"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3</w:t>
            </w:r>
          </w:p>
        </w:tc>
        <w:tc>
          <w:tcPr>
            <w:tcW w:w="1418" w:type="dxa"/>
            <w:tcBorders>
              <w:top w:val="nil"/>
              <w:left w:val="nil"/>
              <w:bottom w:val="single" w:sz="4" w:space="0" w:color="auto"/>
              <w:right w:val="single" w:sz="4" w:space="0" w:color="auto"/>
            </w:tcBorders>
            <w:shd w:val="clear" w:color="000000" w:fill="FFC000"/>
            <w:vAlign w:val="center"/>
            <w:hideMark/>
          </w:tcPr>
          <w:p w14:paraId="75CCB015"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$ 1.192.000.000</w:t>
            </w:r>
          </w:p>
        </w:tc>
      </w:tr>
      <w:tr w:rsidR="00245C25" w:rsidRPr="001F21DD" w14:paraId="26835A25" w14:textId="77777777" w:rsidTr="000C1C74">
        <w:trPr>
          <w:cantSplit/>
          <w:trHeight w:val="4524"/>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4250B0FD"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2CA2B912"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79A2B53D"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415 Fomentar la participación ciudadana y el ambiente habilitante en la construcción de lo público, en articulación con las Organizaciones de la Sociedad Civil (OSC), Organismos Internacionales, Fondos de Desarrollo Local, entidades Distritales y del orden Nacional, empleando instrumentos técnicos, jurídicos y financieros y priorizando iniciativas juveniles</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720FCCDC"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8146 Construcción de Ciudadanía Activa Crece la participación en el territorio con promoción, información e innovación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6332FCBF"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 Fortalecer 1 Sistema informativo y de comunicación del Distrito</w:t>
            </w:r>
          </w:p>
        </w:tc>
        <w:tc>
          <w:tcPr>
            <w:tcW w:w="850" w:type="dxa"/>
            <w:tcBorders>
              <w:top w:val="nil"/>
              <w:left w:val="nil"/>
              <w:bottom w:val="single" w:sz="4" w:space="0" w:color="auto"/>
              <w:right w:val="single" w:sz="4" w:space="0" w:color="auto"/>
            </w:tcBorders>
            <w:shd w:val="clear" w:color="auto" w:fill="auto"/>
            <w:noWrap/>
            <w:vAlign w:val="center"/>
            <w:hideMark/>
          </w:tcPr>
          <w:p w14:paraId="361709B9"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2CDCCBFC"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$ 520.000.000</w:t>
            </w:r>
          </w:p>
        </w:tc>
        <w:tc>
          <w:tcPr>
            <w:tcW w:w="992" w:type="dxa"/>
            <w:tcBorders>
              <w:top w:val="nil"/>
              <w:left w:val="nil"/>
              <w:bottom w:val="single" w:sz="4" w:space="0" w:color="auto"/>
              <w:right w:val="single" w:sz="4" w:space="0" w:color="auto"/>
            </w:tcBorders>
            <w:shd w:val="clear" w:color="auto" w:fill="auto"/>
            <w:noWrap/>
            <w:vAlign w:val="center"/>
            <w:hideMark/>
          </w:tcPr>
          <w:p w14:paraId="2D8A4ADB"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2D6671E7"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$ 2.415.000.000</w:t>
            </w:r>
          </w:p>
        </w:tc>
        <w:tc>
          <w:tcPr>
            <w:tcW w:w="993" w:type="dxa"/>
            <w:tcBorders>
              <w:top w:val="nil"/>
              <w:left w:val="nil"/>
              <w:bottom w:val="single" w:sz="4" w:space="0" w:color="auto"/>
              <w:right w:val="single" w:sz="4" w:space="0" w:color="auto"/>
            </w:tcBorders>
            <w:shd w:val="clear" w:color="auto" w:fill="auto"/>
            <w:noWrap/>
            <w:vAlign w:val="center"/>
            <w:hideMark/>
          </w:tcPr>
          <w:p w14:paraId="4E2C6330"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17E61217"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$ 2.415.000.000</w:t>
            </w:r>
          </w:p>
        </w:tc>
        <w:tc>
          <w:tcPr>
            <w:tcW w:w="709" w:type="dxa"/>
            <w:tcBorders>
              <w:top w:val="nil"/>
              <w:left w:val="nil"/>
              <w:bottom w:val="single" w:sz="4" w:space="0" w:color="auto"/>
              <w:right w:val="single" w:sz="4" w:space="0" w:color="auto"/>
            </w:tcBorders>
            <w:shd w:val="clear" w:color="auto" w:fill="auto"/>
            <w:noWrap/>
            <w:vAlign w:val="center"/>
            <w:hideMark/>
          </w:tcPr>
          <w:p w14:paraId="7050B42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631D088C"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$ 1.380.000.000</w:t>
            </w:r>
          </w:p>
        </w:tc>
        <w:tc>
          <w:tcPr>
            <w:tcW w:w="915" w:type="dxa"/>
            <w:tcBorders>
              <w:top w:val="nil"/>
              <w:left w:val="nil"/>
              <w:bottom w:val="single" w:sz="4" w:space="0" w:color="auto"/>
              <w:right w:val="single" w:sz="4" w:space="0" w:color="auto"/>
            </w:tcBorders>
            <w:shd w:val="clear" w:color="000000" w:fill="FFC000"/>
            <w:noWrap/>
            <w:vAlign w:val="center"/>
            <w:hideMark/>
          </w:tcPr>
          <w:p w14:paraId="6BDDD9C5"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38F83E86"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$ 6.730.000.000</w:t>
            </w:r>
          </w:p>
        </w:tc>
      </w:tr>
      <w:tr w:rsidR="00245C25" w:rsidRPr="001F21DD" w14:paraId="558C6DAE" w14:textId="77777777" w:rsidTr="000C1C74">
        <w:trPr>
          <w:cantSplit/>
          <w:trHeight w:val="5091"/>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18261184"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077AA0CA"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067722D4"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415 Fomentar la participación ciudadana y el ambiente habilitante en la construcción de lo público, en articulación con las Organizaciones de la Sociedad Civil (OSC), Organismos Internacionales, Fondos de Desarrollo Local, entidades Distritales y del orden Nacional, empleando instrumentos técnicos, jurídicos y financieros y priorizando iniciativas juveniles</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237FD065"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8146 Construcción de Ciudadanía Activa Crece la participación en el territorio con promoción, información e innovación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796A811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 Entregar 1.550 Incentivos para estimular y promover la participación incidente</w:t>
            </w:r>
          </w:p>
        </w:tc>
        <w:tc>
          <w:tcPr>
            <w:tcW w:w="850" w:type="dxa"/>
            <w:tcBorders>
              <w:top w:val="nil"/>
              <w:left w:val="nil"/>
              <w:bottom w:val="single" w:sz="4" w:space="0" w:color="auto"/>
              <w:right w:val="single" w:sz="4" w:space="0" w:color="auto"/>
            </w:tcBorders>
            <w:shd w:val="clear" w:color="auto" w:fill="auto"/>
            <w:noWrap/>
            <w:vAlign w:val="center"/>
            <w:hideMark/>
          </w:tcPr>
          <w:p w14:paraId="05E642DE"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155</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6DA00275"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$ 1.555.000.000</w:t>
            </w:r>
          </w:p>
        </w:tc>
        <w:tc>
          <w:tcPr>
            <w:tcW w:w="992" w:type="dxa"/>
            <w:tcBorders>
              <w:top w:val="nil"/>
              <w:left w:val="nil"/>
              <w:bottom w:val="single" w:sz="4" w:space="0" w:color="auto"/>
              <w:right w:val="single" w:sz="4" w:space="0" w:color="auto"/>
            </w:tcBorders>
            <w:shd w:val="clear" w:color="auto" w:fill="auto"/>
            <w:noWrap/>
            <w:vAlign w:val="center"/>
            <w:hideMark/>
          </w:tcPr>
          <w:p w14:paraId="2E8B2B1B"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542</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2C01742A"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$ 6.510.000.000</w:t>
            </w:r>
          </w:p>
        </w:tc>
        <w:tc>
          <w:tcPr>
            <w:tcW w:w="993" w:type="dxa"/>
            <w:tcBorders>
              <w:top w:val="nil"/>
              <w:left w:val="nil"/>
              <w:bottom w:val="single" w:sz="4" w:space="0" w:color="auto"/>
              <w:right w:val="single" w:sz="4" w:space="0" w:color="auto"/>
            </w:tcBorders>
            <w:shd w:val="clear" w:color="auto" w:fill="auto"/>
            <w:noWrap/>
            <w:vAlign w:val="center"/>
            <w:hideMark/>
          </w:tcPr>
          <w:p w14:paraId="4ED2426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542</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734B4143"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$ 6.510.000.000</w:t>
            </w:r>
          </w:p>
        </w:tc>
        <w:tc>
          <w:tcPr>
            <w:tcW w:w="709" w:type="dxa"/>
            <w:tcBorders>
              <w:top w:val="nil"/>
              <w:left w:val="nil"/>
              <w:bottom w:val="single" w:sz="4" w:space="0" w:color="auto"/>
              <w:right w:val="single" w:sz="4" w:space="0" w:color="auto"/>
            </w:tcBorders>
            <w:shd w:val="clear" w:color="auto" w:fill="auto"/>
            <w:noWrap/>
            <w:vAlign w:val="center"/>
            <w:hideMark/>
          </w:tcPr>
          <w:p w14:paraId="2913963C"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311</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6F774F0A"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$ 3.720.000.000</w:t>
            </w:r>
          </w:p>
        </w:tc>
        <w:tc>
          <w:tcPr>
            <w:tcW w:w="915" w:type="dxa"/>
            <w:tcBorders>
              <w:top w:val="nil"/>
              <w:left w:val="nil"/>
              <w:bottom w:val="single" w:sz="4" w:space="0" w:color="auto"/>
              <w:right w:val="single" w:sz="4" w:space="0" w:color="auto"/>
            </w:tcBorders>
            <w:shd w:val="clear" w:color="000000" w:fill="FFC000"/>
            <w:noWrap/>
            <w:vAlign w:val="center"/>
            <w:hideMark/>
          </w:tcPr>
          <w:p w14:paraId="4F202B44"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1.550</w:t>
            </w:r>
          </w:p>
        </w:tc>
        <w:tc>
          <w:tcPr>
            <w:tcW w:w="1418" w:type="dxa"/>
            <w:tcBorders>
              <w:top w:val="nil"/>
              <w:left w:val="nil"/>
              <w:bottom w:val="single" w:sz="4" w:space="0" w:color="auto"/>
              <w:right w:val="single" w:sz="4" w:space="0" w:color="auto"/>
            </w:tcBorders>
            <w:shd w:val="clear" w:color="000000" w:fill="FFC000"/>
            <w:vAlign w:val="center"/>
            <w:hideMark/>
          </w:tcPr>
          <w:p w14:paraId="2028BAA1"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$ 18.295.000.000</w:t>
            </w:r>
          </w:p>
        </w:tc>
      </w:tr>
      <w:tr w:rsidR="00245C25" w:rsidRPr="001F21DD" w14:paraId="6248B5AE" w14:textId="77777777" w:rsidTr="000C1C74">
        <w:trPr>
          <w:cantSplit/>
          <w:trHeight w:val="4382"/>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07589916"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6CF5918B"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23DD765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415 Fomentar la participación ciudadana y el ambiente habilitante en la construcción de lo público, en articulación con las Organizaciones de la Sociedad Civil (OSC), Organismos Internacionales, Fondos de Desarrollo Local, entidades Distritales y del orden Nacional, empleando instrumentos técnicos, jurídicos y financieros y priorizando iniciativas juveniles</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0210957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8146 Construcción de Ciudadanía Activa Crece la participación en el territorio con promoción, información e innovación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514189E8"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 Suscribir 70 Pactos ciudadanos de convivencia</w:t>
            </w:r>
          </w:p>
        </w:tc>
        <w:tc>
          <w:tcPr>
            <w:tcW w:w="850" w:type="dxa"/>
            <w:tcBorders>
              <w:top w:val="nil"/>
              <w:left w:val="nil"/>
              <w:bottom w:val="single" w:sz="4" w:space="0" w:color="auto"/>
              <w:right w:val="single" w:sz="4" w:space="0" w:color="auto"/>
            </w:tcBorders>
            <w:shd w:val="clear" w:color="auto" w:fill="auto"/>
            <w:noWrap/>
            <w:vAlign w:val="center"/>
            <w:hideMark/>
          </w:tcPr>
          <w:p w14:paraId="5A54672B"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6</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7306BDF3"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$ 345.795.186</w:t>
            </w:r>
          </w:p>
        </w:tc>
        <w:tc>
          <w:tcPr>
            <w:tcW w:w="992" w:type="dxa"/>
            <w:tcBorders>
              <w:top w:val="nil"/>
              <w:left w:val="nil"/>
              <w:bottom w:val="single" w:sz="4" w:space="0" w:color="auto"/>
              <w:right w:val="single" w:sz="4" w:space="0" w:color="auto"/>
            </w:tcBorders>
            <w:shd w:val="clear" w:color="auto" w:fill="auto"/>
            <w:noWrap/>
            <w:vAlign w:val="center"/>
            <w:hideMark/>
          </w:tcPr>
          <w:p w14:paraId="64B2119B"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25</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1E5A4ABE"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$ 1.209.600.000</w:t>
            </w:r>
          </w:p>
        </w:tc>
        <w:tc>
          <w:tcPr>
            <w:tcW w:w="993" w:type="dxa"/>
            <w:tcBorders>
              <w:top w:val="nil"/>
              <w:left w:val="nil"/>
              <w:bottom w:val="single" w:sz="4" w:space="0" w:color="auto"/>
              <w:right w:val="single" w:sz="4" w:space="0" w:color="auto"/>
            </w:tcBorders>
            <w:shd w:val="clear" w:color="auto" w:fill="auto"/>
            <w:noWrap/>
            <w:vAlign w:val="center"/>
            <w:hideMark/>
          </w:tcPr>
          <w:p w14:paraId="08F20FE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25</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4959B3B7"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$ 1.209.600.000</w:t>
            </w:r>
          </w:p>
        </w:tc>
        <w:tc>
          <w:tcPr>
            <w:tcW w:w="709" w:type="dxa"/>
            <w:tcBorders>
              <w:top w:val="nil"/>
              <w:left w:val="nil"/>
              <w:bottom w:val="single" w:sz="4" w:space="0" w:color="auto"/>
              <w:right w:val="single" w:sz="4" w:space="0" w:color="auto"/>
            </w:tcBorders>
            <w:shd w:val="clear" w:color="auto" w:fill="auto"/>
            <w:noWrap/>
            <w:vAlign w:val="center"/>
            <w:hideMark/>
          </w:tcPr>
          <w:p w14:paraId="11504B4D"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14</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506577F4"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$ 691.200.000</w:t>
            </w:r>
          </w:p>
        </w:tc>
        <w:tc>
          <w:tcPr>
            <w:tcW w:w="915" w:type="dxa"/>
            <w:tcBorders>
              <w:top w:val="nil"/>
              <w:left w:val="nil"/>
              <w:bottom w:val="single" w:sz="4" w:space="0" w:color="auto"/>
              <w:right w:val="single" w:sz="4" w:space="0" w:color="auto"/>
            </w:tcBorders>
            <w:shd w:val="clear" w:color="000000" w:fill="FFC000"/>
            <w:noWrap/>
            <w:vAlign w:val="center"/>
            <w:hideMark/>
          </w:tcPr>
          <w:p w14:paraId="5FB7A135"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70</w:t>
            </w:r>
          </w:p>
        </w:tc>
        <w:tc>
          <w:tcPr>
            <w:tcW w:w="1418" w:type="dxa"/>
            <w:tcBorders>
              <w:top w:val="nil"/>
              <w:left w:val="nil"/>
              <w:bottom w:val="single" w:sz="4" w:space="0" w:color="auto"/>
              <w:right w:val="single" w:sz="4" w:space="0" w:color="auto"/>
            </w:tcBorders>
            <w:shd w:val="clear" w:color="000000" w:fill="FFC000"/>
            <w:vAlign w:val="center"/>
            <w:hideMark/>
          </w:tcPr>
          <w:p w14:paraId="22B058BB"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$ 3.456.195.186</w:t>
            </w:r>
          </w:p>
        </w:tc>
      </w:tr>
      <w:tr w:rsidR="00245C25" w:rsidRPr="001F21DD" w14:paraId="70346132" w14:textId="77777777" w:rsidTr="000C1C74">
        <w:trPr>
          <w:cantSplit/>
          <w:trHeight w:val="3957"/>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1A6EB373"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23E6F116"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39 Camino hacia una democracia deliberativa con un gobierno cercano a la gente y con participación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6DBB9635"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415 Fomentar la participación ciudadana y el ambiente habilitante en la construcción de lo público, en articulación con las Organizaciones de la Sociedad Civil (OSC), Organismos Internacionales, Fondos de Desarrollo Local, entidades Distritales y del orden Nacional, empleando instrumentos técnicos, jurídicos y financieros y priorizando iniciativas juveniles</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507E5874"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8146 Construcción de Ciudadanía Activa Crece la participación en el territorio con promoción, información e innovación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1A1434E2"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xml:space="preserve">5. Ejecutar 400 Obras con saldo </w:t>
            </w:r>
            <w:proofErr w:type="spellStart"/>
            <w:r w:rsidRPr="001F21DD">
              <w:rPr>
                <w:rFonts w:ascii="Arial" w:eastAsia="Times New Roman" w:hAnsi="Arial" w:cs="Arial"/>
                <w:color w:val="000000"/>
                <w:kern w:val="0"/>
                <w:sz w:val="16"/>
                <w:szCs w:val="16"/>
                <w:lang w:eastAsia="es-CO"/>
                <w14:ligatures w14:val="none"/>
              </w:rPr>
              <w:t>pdeagógico</w:t>
            </w:r>
            <w:proofErr w:type="spellEnd"/>
          </w:p>
        </w:tc>
        <w:tc>
          <w:tcPr>
            <w:tcW w:w="850" w:type="dxa"/>
            <w:tcBorders>
              <w:top w:val="nil"/>
              <w:left w:val="nil"/>
              <w:bottom w:val="single" w:sz="4" w:space="0" w:color="auto"/>
              <w:right w:val="single" w:sz="4" w:space="0" w:color="auto"/>
            </w:tcBorders>
            <w:shd w:val="clear" w:color="auto" w:fill="auto"/>
            <w:noWrap/>
            <w:vAlign w:val="center"/>
            <w:hideMark/>
          </w:tcPr>
          <w:p w14:paraId="143D744E"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14A3A2A4"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$ 1.400.000.000</w:t>
            </w:r>
          </w:p>
        </w:tc>
        <w:tc>
          <w:tcPr>
            <w:tcW w:w="992" w:type="dxa"/>
            <w:tcBorders>
              <w:top w:val="nil"/>
              <w:left w:val="nil"/>
              <w:bottom w:val="single" w:sz="4" w:space="0" w:color="auto"/>
              <w:right w:val="single" w:sz="4" w:space="0" w:color="auto"/>
            </w:tcBorders>
            <w:shd w:val="clear" w:color="auto" w:fill="auto"/>
            <w:noWrap/>
            <w:vAlign w:val="center"/>
            <w:hideMark/>
          </w:tcPr>
          <w:p w14:paraId="64A319EF"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140</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6026D40B"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$ 5.600.000.000</w:t>
            </w:r>
          </w:p>
        </w:tc>
        <w:tc>
          <w:tcPr>
            <w:tcW w:w="993" w:type="dxa"/>
            <w:tcBorders>
              <w:top w:val="nil"/>
              <w:left w:val="nil"/>
              <w:bottom w:val="single" w:sz="4" w:space="0" w:color="auto"/>
              <w:right w:val="single" w:sz="4" w:space="0" w:color="auto"/>
            </w:tcBorders>
            <w:shd w:val="clear" w:color="auto" w:fill="auto"/>
            <w:noWrap/>
            <w:vAlign w:val="center"/>
            <w:hideMark/>
          </w:tcPr>
          <w:p w14:paraId="4CA18B4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140</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6C680D9C"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$ 5.600.000.000</w:t>
            </w:r>
          </w:p>
        </w:tc>
        <w:tc>
          <w:tcPr>
            <w:tcW w:w="709" w:type="dxa"/>
            <w:tcBorders>
              <w:top w:val="nil"/>
              <w:left w:val="nil"/>
              <w:bottom w:val="single" w:sz="4" w:space="0" w:color="auto"/>
              <w:right w:val="single" w:sz="4" w:space="0" w:color="auto"/>
            </w:tcBorders>
            <w:shd w:val="clear" w:color="auto" w:fill="auto"/>
            <w:noWrap/>
            <w:vAlign w:val="center"/>
            <w:hideMark/>
          </w:tcPr>
          <w:p w14:paraId="6EDF0112"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7C3902DA"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$ 3.200.000.000</w:t>
            </w:r>
          </w:p>
        </w:tc>
        <w:tc>
          <w:tcPr>
            <w:tcW w:w="915" w:type="dxa"/>
            <w:tcBorders>
              <w:top w:val="nil"/>
              <w:left w:val="nil"/>
              <w:bottom w:val="single" w:sz="4" w:space="0" w:color="auto"/>
              <w:right w:val="single" w:sz="4" w:space="0" w:color="auto"/>
            </w:tcBorders>
            <w:shd w:val="clear" w:color="000000" w:fill="FFC000"/>
            <w:noWrap/>
            <w:vAlign w:val="center"/>
            <w:hideMark/>
          </w:tcPr>
          <w:p w14:paraId="322F5404"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400</w:t>
            </w:r>
          </w:p>
        </w:tc>
        <w:tc>
          <w:tcPr>
            <w:tcW w:w="1418" w:type="dxa"/>
            <w:tcBorders>
              <w:top w:val="nil"/>
              <w:left w:val="nil"/>
              <w:bottom w:val="single" w:sz="4" w:space="0" w:color="auto"/>
              <w:right w:val="single" w:sz="4" w:space="0" w:color="auto"/>
            </w:tcBorders>
            <w:shd w:val="clear" w:color="000000" w:fill="FFC000"/>
            <w:vAlign w:val="center"/>
            <w:hideMark/>
          </w:tcPr>
          <w:p w14:paraId="5CB6E9CE"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$ 15.800.000.000</w:t>
            </w:r>
          </w:p>
        </w:tc>
      </w:tr>
      <w:tr w:rsidR="00245C25" w:rsidRPr="001F21DD" w14:paraId="093855F4" w14:textId="77777777" w:rsidTr="000C1C74">
        <w:trPr>
          <w:cantSplit/>
          <w:trHeight w:val="4524"/>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2481A171"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1C1B43A5"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36 Innovación Pública para la generación de confianza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5CFED161"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401 Implementar 100 Acción(es) con un enfoque interseccional en el marco del laboratorio de innovación en la relación gobierno y ciudadanía desarrollando prototipos que recojan retos ciudadanos para ser solucionados de manera colaborativa mejorando la participación incidente en Bogotá</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36B3582C"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8238 Implementación de acciones de innovación social que promuevan la participación incidente y la solución de problemas públicos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194A52F9"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 Implementar el 100 % de la estrategia de diseños metodológicos e implementación de la innovación social en escenarios de participación ciudadana y solución de problemas públicos</w:t>
            </w:r>
          </w:p>
        </w:tc>
        <w:tc>
          <w:tcPr>
            <w:tcW w:w="850" w:type="dxa"/>
            <w:tcBorders>
              <w:top w:val="nil"/>
              <w:left w:val="nil"/>
              <w:bottom w:val="single" w:sz="4" w:space="0" w:color="auto"/>
              <w:right w:val="single" w:sz="4" w:space="0" w:color="auto"/>
            </w:tcBorders>
            <w:shd w:val="clear" w:color="auto" w:fill="auto"/>
            <w:noWrap/>
            <w:vAlign w:val="center"/>
            <w:hideMark/>
          </w:tcPr>
          <w:p w14:paraId="535DDCC5"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52EB41E4"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$ 250.294.129</w:t>
            </w:r>
          </w:p>
        </w:tc>
        <w:tc>
          <w:tcPr>
            <w:tcW w:w="992" w:type="dxa"/>
            <w:tcBorders>
              <w:top w:val="nil"/>
              <w:left w:val="nil"/>
              <w:bottom w:val="single" w:sz="4" w:space="0" w:color="auto"/>
              <w:right w:val="single" w:sz="4" w:space="0" w:color="auto"/>
            </w:tcBorders>
            <w:shd w:val="clear" w:color="auto" w:fill="auto"/>
            <w:noWrap/>
            <w:vAlign w:val="center"/>
            <w:hideMark/>
          </w:tcPr>
          <w:p w14:paraId="264B96E1"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3CE8016B"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$ 823.200.000</w:t>
            </w:r>
          </w:p>
        </w:tc>
        <w:tc>
          <w:tcPr>
            <w:tcW w:w="993" w:type="dxa"/>
            <w:tcBorders>
              <w:top w:val="nil"/>
              <w:left w:val="nil"/>
              <w:bottom w:val="single" w:sz="4" w:space="0" w:color="auto"/>
              <w:right w:val="single" w:sz="4" w:space="0" w:color="auto"/>
            </w:tcBorders>
            <w:shd w:val="clear" w:color="auto" w:fill="auto"/>
            <w:noWrap/>
            <w:vAlign w:val="center"/>
            <w:hideMark/>
          </w:tcPr>
          <w:p w14:paraId="2B8B2AE2"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14F8DEBF"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$ 823.200.000</w:t>
            </w:r>
          </w:p>
        </w:tc>
        <w:tc>
          <w:tcPr>
            <w:tcW w:w="709" w:type="dxa"/>
            <w:tcBorders>
              <w:top w:val="nil"/>
              <w:left w:val="nil"/>
              <w:bottom w:val="single" w:sz="4" w:space="0" w:color="auto"/>
              <w:right w:val="single" w:sz="4" w:space="0" w:color="auto"/>
            </w:tcBorders>
            <w:shd w:val="clear" w:color="auto" w:fill="auto"/>
            <w:noWrap/>
            <w:vAlign w:val="center"/>
            <w:hideMark/>
          </w:tcPr>
          <w:p w14:paraId="2A85F32B"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6FCE91C8"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$ 470.400.000</w:t>
            </w:r>
          </w:p>
        </w:tc>
        <w:tc>
          <w:tcPr>
            <w:tcW w:w="915" w:type="dxa"/>
            <w:tcBorders>
              <w:top w:val="nil"/>
              <w:left w:val="nil"/>
              <w:bottom w:val="single" w:sz="4" w:space="0" w:color="auto"/>
              <w:right w:val="single" w:sz="4" w:space="0" w:color="auto"/>
            </w:tcBorders>
            <w:shd w:val="clear" w:color="000000" w:fill="FFC000"/>
            <w:noWrap/>
            <w:vAlign w:val="center"/>
            <w:hideMark/>
          </w:tcPr>
          <w:p w14:paraId="62BBABB4"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54B6F095"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$ 2.367.094.129</w:t>
            </w:r>
          </w:p>
        </w:tc>
      </w:tr>
      <w:tr w:rsidR="00C24C52" w:rsidRPr="001F21DD" w14:paraId="6BAE6270" w14:textId="77777777" w:rsidTr="000C1C74">
        <w:trPr>
          <w:cantSplit/>
          <w:trHeight w:val="4524"/>
          <w:jc w:val="center"/>
        </w:trPr>
        <w:tc>
          <w:tcPr>
            <w:tcW w:w="562" w:type="dxa"/>
            <w:tcBorders>
              <w:top w:val="nil"/>
              <w:left w:val="single" w:sz="4" w:space="0" w:color="auto"/>
              <w:bottom w:val="single" w:sz="4" w:space="0" w:color="auto"/>
              <w:right w:val="single" w:sz="4" w:space="0" w:color="auto"/>
            </w:tcBorders>
            <w:shd w:val="clear" w:color="auto" w:fill="auto"/>
            <w:textDirection w:val="btLr"/>
            <w:vAlign w:val="center"/>
            <w:hideMark/>
          </w:tcPr>
          <w:p w14:paraId="5146329A"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lastRenderedPageBreak/>
              <w:t>5 Bogotá confía en su gobierno</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0D102A4C"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36 Innovación Pública para la generación de confianza ciudadana</w:t>
            </w:r>
          </w:p>
        </w:tc>
        <w:tc>
          <w:tcPr>
            <w:tcW w:w="1701" w:type="dxa"/>
            <w:tcBorders>
              <w:top w:val="nil"/>
              <w:left w:val="nil"/>
              <w:bottom w:val="single" w:sz="4" w:space="0" w:color="auto"/>
              <w:right w:val="single" w:sz="4" w:space="0" w:color="auto"/>
            </w:tcBorders>
            <w:shd w:val="clear" w:color="auto" w:fill="auto"/>
            <w:textDirection w:val="btLr"/>
            <w:vAlign w:val="center"/>
            <w:hideMark/>
          </w:tcPr>
          <w:p w14:paraId="40334BC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401 Implementar 100 Acción(es) con un enfoque interseccional en el marco del laboratorio de innovación en la relación gobierno y ciudadanía desarrollando prototipos que recojan retos ciudadanos para ser solucionados de manera colaborativa mejorando la participación incidente en Bogotá</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0AEDC9B0"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8238 Implementación de acciones de innovación social que promuevan la participación incidente y la solución de problemas públicos Bogotá D.C.</w:t>
            </w:r>
          </w:p>
        </w:tc>
        <w:tc>
          <w:tcPr>
            <w:tcW w:w="993" w:type="dxa"/>
            <w:tcBorders>
              <w:top w:val="nil"/>
              <w:left w:val="nil"/>
              <w:bottom w:val="single" w:sz="4" w:space="0" w:color="auto"/>
              <w:right w:val="single" w:sz="4" w:space="0" w:color="auto"/>
            </w:tcBorders>
            <w:shd w:val="clear" w:color="auto" w:fill="auto"/>
            <w:textDirection w:val="btLr"/>
            <w:vAlign w:val="center"/>
            <w:hideMark/>
          </w:tcPr>
          <w:p w14:paraId="5F5F1C9C" w14:textId="77777777" w:rsidR="00247A43" w:rsidRPr="001F21DD" w:rsidRDefault="00247A43" w:rsidP="00A74A20">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 Implementar el 100 % de la estrategia de incentivos y desarrollo de prototipos que promuevan la innovación social en escenarios de participación y solución de problemas públicos</w:t>
            </w:r>
          </w:p>
        </w:tc>
        <w:tc>
          <w:tcPr>
            <w:tcW w:w="850" w:type="dxa"/>
            <w:tcBorders>
              <w:top w:val="nil"/>
              <w:left w:val="nil"/>
              <w:bottom w:val="single" w:sz="4" w:space="0" w:color="auto"/>
              <w:right w:val="single" w:sz="4" w:space="0" w:color="auto"/>
            </w:tcBorders>
            <w:shd w:val="clear" w:color="auto" w:fill="auto"/>
            <w:noWrap/>
            <w:vAlign w:val="center"/>
            <w:hideMark/>
          </w:tcPr>
          <w:p w14:paraId="5ED964F0"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10%</w:t>
            </w:r>
          </w:p>
        </w:tc>
        <w:tc>
          <w:tcPr>
            <w:tcW w:w="851" w:type="dxa"/>
            <w:tcBorders>
              <w:top w:val="nil"/>
              <w:left w:val="nil"/>
              <w:bottom w:val="single" w:sz="4" w:space="0" w:color="auto"/>
              <w:right w:val="single" w:sz="4" w:space="0" w:color="auto"/>
            </w:tcBorders>
            <w:shd w:val="clear" w:color="auto" w:fill="auto"/>
            <w:textDirection w:val="btLr"/>
            <w:vAlign w:val="center"/>
            <w:hideMark/>
          </w:tcPr>
          <w:p w14:paraId="550223FA"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$ 36.000.000</w:t>
            </w:r>
          </w:p>
        </w:tc>
        <w:tc>
          <w:tcPr>
            <w:tcW w:w="992" w:type="dxa"/>
            <w:tcBorders>
              <w:top w:val="nil"/>
              <w:left w:val="nil"/>
              <w:bottom w:val="single" w:sz="4" w:space="0" w:color="auto"/>
              <w:right w:val="single" w:sz="4" w:space="0" w:color="auto"/>
            </w:tcBorders>
            <w:shd w:val="clear" w:color="auto" w:fill="auto"/>
            <w:noWrap/>
            <w:vAlign w:val="center"/>
            <w:hideMark/>
          </w:tcPr>
          <w:p w14:paraId="4E2B1106"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850" w:type="dxa"/>
            <w:tcBorders>
              <w:top w:val="nil"/>
              <w:left w:val="nil"/>
              <w:bottom w:val="single" w:sz="4" w:space="0" w:color="auto"/>
              <w:right w:val="single" w:sz="4" w:space="0" w:color="auto"/>
            </w:tcBorders>
            <w:shd w:val="clear" w:color="auto" w:fill="auto"/>
            <w:textDirection w:val="btLr"/>
            <w:vAlign w:val="center"/>
            <w:hideMark/>
          </w:tcPr>
          <w:p w14:paraId="6538FFE6"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$ 352.800.000</w:t>
            </w:r>
          </w:p>
        </w:tc>
        <w:tc>
          <w:tcPr>
            <w:tcW w:w="993" w:type="dxa"/>
            <w:tcBorders>
              <w:top w:val="nil"/>
              <w:left w:val="nil"/>
              <w:bottom w:val="single" w:sz="4" w:space="0" w:color="auto"/>
              <w:right w:val="single" w:sz="4" w:space="0" w:color="auto"/>
            </w:tcBorders>
            <w:shd w:val="clear" w:color="auto" w:fill="auto"/>
            <w:noWrap/>
            <w:vAlign w:val="center"/>
            <w:hideMark/>
          </w:tcPr>
          <w:p w14:paraId="56BE09E6"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35%</w:t>
            </w:r>
          </w:p>
        </w:tc>
        <w:tc>
          <w:tcPr>
            <w:tcW w:w="1003" w:type="dxa"/>
            <w:tcBorders>
              <w:top w:val="nil"/>
              <w:left w:val="nil"/>
              <w:bottom w:val="single" w:sz="4" w:space="0" w:color="auto"/>
              <w:right w:val="single" w:sz="4" w:space="0" w:color="auto"/>
            </w:tcBorders>
            <w:shd w:val="clear" w:color="auto" w:fill="auto"/>
            <w:textDirection w:val="btLr"/>
            <w:vAlign w:val="center"/>
            <w:hideMark/>
          </w:tcPr>
          <w:p w14:paraId="538E933F"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$ 352.800.000</w:t>
            </w:r>
          </w:p>
        </w:tc>
        <w:tc>
          <w:tcPr>
            <w:tcW w:w="709" w:type="dxa"/>
            <w:tcBorders>
              <w:top w:val="nil"/>
              <w:left w:val="nil"/>
              <w:bottom w:val="single" w:sz="4" w:space="0" w:color="auto"/>
              <w:right w:val="single" w:sz="4" w:space="0" w:color="auto"/>
            </w:tcBorders>
            <w:shd w:val="clear" w:color="auto" w:fill="auto"/>
            <w:noWrap/>
            <w:vAlign w:val="center"/>
            <w:hideMark/>
          </w:tcPr>
          <w:p w14:paraId="1FB3B7CC" w14:textId="77777777" w:rsidR="00247A43" w:rsidRPr="001F21DD" w:rsidRDefault="00247A43" w:rsidP="00A74A20">
            <w:pPr>
              <w:spacing w:after="0" w:line="240" w:lineRule="auto"/>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20%</w:t>
            </w:r>
          </w:p>
        </w:tc>
        <w:tc>
          <w:tcPr>
            <w:tcW w:w="1069" w:type="dxa"/>
            <w:tcBorders>
              <w:top w:val="nil"/>
              <w:left w:val="nil"/>
              <w:bottom w:val="single" w:sz="4" w:space="0" w:color="auto"/>
              <w:right w:val="single" w:sz="4" w:space="0" w:color="auto"/>
            </w:tcBorders>
            <w:shd w:val="clear" w:color="auto" w:fill="auto"/>
            <w:textDirection w:val="btLr"/>
            <w:vAlign w:val="center"/>
            <w:hideMark/>
          </w:tcPr>
          <w:p w14:paraId="4C9ED3C4" w14:textId="77777777" w:rsidR="00247A43" w:rsidRPr="001F21DD" w:rsidRDefault="00247A43" w:rsidP="000C1C74">
            <w:pPr>
              <w:spacing w:after="0" w:line="240" w:lineRule="auto"/>
              <w:ind w:left="113" w:right="113"/>
              <w:jc w:val="center"/>
              <w:rPr>
                <w:rFonts w:ascii="Arial" w:eastAsia="Times New Roman" w:hAnsi="Arial" w:cs="Arial"/>
                <w:color w:val="000000"/>
                <w:kern w:val="0"/>
                <w:sz w:val="16"/>
                <w:szCs w:val="16"/>
                <w:lang w:eastAsia="es-CO"/>
                <w14:ligatures w14:val="none"/>
              </w:rPr>
            </w:pPr>
            <w:r w:rsidRPr="001F21DD">
              <w:rPr>
                <w:rFonts w:ascii="Arial" w:eastAsia="Times New Roman" w:hAnsi="Arial" w:cs="Arial"/>
                <w:color w:val="000000"/>
                <w:kern w:val="0"/>
                <w:sz w:val="16"/>
                <w:szCs w:val="16"/>
                <w:lang w:eastAsia="es-CO"/>
                <w14:ligatures w14:val="none"/>
              </w:rPr>
              <w:t>$ 201.600.000</w:t>
            </w:r>
          </w:p>
        </w:tc>
        <w:tc>
          <w:tcPr>
            <w:tcW w:w="915" w:type="dxa"/>
            <w:tcBorders>
              <w:top w:val="nil"/>
              <w:left w:val="nil"/>
              <w:bottom w:val="single" w:sz="4" w:space="0" w:color="auto"/>
              <w:right w:val="single" w:sz="4" w:space="0" w:color="auto"/>
            </w:tcBorders>
            <w:shd w:val="clear" w:color="000000" w:fill="FFC000"/>
            <w:noWrap/>
            <w:vAlign w:val="center"/>
            <w:hideMark/>
          </w:tcPr>
          <w:p w14:paraId="042EEB10"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100%</w:t>
            </w:r>
          </w:p>
        </w:tc>
        <w:tc>
          <w:tcPr>
            <w:tcW w:w="1418" w:type="dxa"/>
            <w:tcBorders>
              <w:top w:val="nil"/>
              <w:left w:val="nil"/>
              <w:bottom w:val="single" w:sz="4" w:space="0" w:color="auto"/>
              <w:right w:val="single" w:sz="4" w:space="0" w:color="auto"/>
            </w:tcBorders>
            <w:shd w:val="clear" w:color="000000" w:fill="FFC000"/>
            <w:vAlign w:val="center"/>
            <w:hideMark/>
          </w:tcPr>
          <w:p w14:paraId="16FC64A9" w14:textId="77777777" w:rsidR="00247A43" w:rsidRPr="001F21DD" w:rsidRDefault="00247A43" w:rsidP="00A74A20">
            <w:pPr>
              <w:spacing w:after="0" w:line="240" w:lineRule="auto"/>
              <w:jc w:val="center"/>
              <w:rPr>
                <w:rFonts w:ascii="Arial" w:eastAsia="Times New Roman" w:hAnsi="Arial" w:cs="Arial"/>
                <w:b/>
                <w:bCs/>
                <w:color w:val="000000"/>
                <w:kern w:val="0"/>
                <w:sz w:val="16"/>
                <w:szCs w:val="16"/>
                <w:lang w:eastAsia="es-CO"/>
                <w14:ligatures w14:val="none"/>
              </w:rPr>
            </w:pPr>
            <w:r w:rsidRPr="001F21DD">
              <w:rPr>
                <w:rFonts w:ascii="Arial" w:eastAsia="Times New Roman" w:hAnsi="Arial" w:cs="Arial"/>
                <w:b/>
                <w:bCs/>
                <w:color w:val="000000"/>
                <w:kern w:val="0"/>
                <w:sz w:val="16"/>
                <w:szCs w:val="16"/>
                <w:lang w:eastAsia="es-CO"/>
                <w14:ligatures w14:val="none"/>
              </w:rPr>
              <w:t>$ 943.200.000</w:t>
            </w:r>
          </w:p>
        </w:tc>
      </w:tr>
    </w:tbl>
    <w:p w14:paraId="1C0341A0" w14:textId="77777777" w:rsidR="00247A43" w:rsidRDefault="00247A43" w:rsidP="00245C25">
      <w:pPr>
        <w:spacing w:line="360" w:lineRule="auto"/>
        <w:rPr>
          <w:rFonts w:ascii="Arial" w:hAnsi="Arial" w:cs="Arial"/>
          <w:bCs/>
        </w:rPr>
      </w:pPr>
    </w:p>
    <w:p w14:paraId="43F94FFF" w14:textId="77777777" w:rsidR="00247A43" w:rsidRDefault="00247A43" w:rsidP="00245C25">
      <w:pPr>
        <w:spacing w:line="360" w:lineRule="auto"/>
        <w:rPr>
          <w:rFonts w:ascii="Arial" w:hAnsi="Arial" w:cs="Arial"/>
          <w:bCs/>
        </w:rPr>
      </w:pPr>
    </w:p>
    <w:bookmarkEnd w:id="23"/>
    <w:p w14:paraId="52309D8D" w14:textId="77777777" w:rsidR="00731C8C" w:rsidRDefault="00731C8C" w:rsidP="00731C8C">
      <w:pPr>
        <w:pStyle w:val="Ttulo2"/>
        <w:rPr>
          <w:rFonts w:ascii="Arial" w:hAnsi="Arial" w:cs="Arial"/>
          <w:color w:val="C00000"/>
        </w:rPr>
        <w:sectPr w:rsidR="00731C8C" w:rsidSect="00147CB9">
          <w:pgSz w:w="15840" w:h="12240" w:orient="landscape" w:code="1"/>
          <w:pgMar w:top="1701" w:right="1418" w:bottom="1701" w:left="1559" w:header="709" w:footer="704" w:gutter="0"/>
          <w:cols w:space="708"/>
          <w:docGrid w:linePitch="360"/>
        </w:sectPr>
      </w:pPr>
    </w:p>
    <w:p w14:paraId="611E9331" w14:textId="0E1F2D1C" w:rsidR="009A2FA1" w:rsidRDefault="009A2FA1" w:rsidP="00731C8C">
      <w:pPr>
        <w:pStyle w:val="Ttulo2"/>
        <w:rPr>
          <w:rFonts w:ascii="Arial" w:hAnsi="Arial" w:cs="Arial"/>
          <w:color w:val="C00000"/>
        </w:rPr>
      </w:pPr>
      <w:bookmarkStart w:id="24" w:name="_Toc178191866"/>
      <w:r w:rsidRPr="00731C8C">
        <w:rPr>
          <w:rFonts w:ascii="Arial" w:hAnsi="Arial" w:cs="Arial"/>
          <w:color w:val="C00000"/>
        </w:rPr>
        <w:lastRenderedPageBreak/>
        <w:t xml:space="preserve">Financiamiento del Plan Estratégico </w:t>
      </w:r>
      <w:r w:rsidR="006F3B2D">
        <w:rPr>
          <w:rFonts w:ascii="Arial" w:hAnsi="Arial" w:cs="Arial"/>
          <w:color w:val="C00000"/>
        </w:rPr>
        <w:t>Institucional</w:t>
      </w:r>
      <w:bookmarkEnd w:id="24"/>
      <w:r w:rsidR="006F3B2D">
        <w:rPr>
          <w:rFonts w:ascii="Arial" w:hAnsi="Arial" w:cs="Arial"/>
          <w:color w:val="C00000"/>
        </w:rPr>
        <w:t xml:space="preserve"> </w:t>
      </w:r>
    </w:p>
    <w:p w14:paraId="1FF76F1C" w14:textId="77777777" w:rsidR="006F3B2D" w:rsidRPr="006F3B2D" w:rsidRDefault="006F3B2D" w:rsidP="006F3B2D">
      <w:pPr>
        <w:spacing w:after="0"/>
      </w:pPr>
    </w:p>
    <w:p w14:paraId="6F0BBBEE" w14:textId="493DCDA1" w:rsidR="003F1FC4" w:rsidRPr="00F4155E" w:rsidRDefault="00D47476" w:rsidP="00245C25">
      <w:pPr>
        <w:spacing w:line="360" w:lineRule="auto"/>
        <w:rPr>
          <w:rFonts w:ascii="Arial" w:hAnsi="Arial" w:cs="Arial"/>
        </w:rPr>
      </w:pPr>
      <w:r w:rsidRPr="00F4155E">
        <w:rPr>
          <w:rFonts w:ascii="Arial" w:hAnsi="Arial" w:cs="Arial"/>
        </w:rPr>
        <w:t xml:space="preserve">Los objetivos del Plan Estratégico Institucional los cuales se encuentran alineados al cumplimiento de las metas del Plan de Desarrollo Distrital se encuentran financiados a través de </w:t>
      </w:r>
      <w:r w:rsidR="006F3B2D">
        <w:rPr>
          <w:rFonts w:ascii="Arial" w:hAnsi="Arial" w:cs="Arial"/>
        </w:rPr>
        <w:t>seis (</w:t>
      </w:r>
      <w:r w:rsidRPr="00F4155E">
        <w:rPr>
          <w:rFonts w:ascii="Arial" w:hAnsi="Arial" w:cs="Arial"/>
        </w:rPr>
        <w:t>6</w:t>
      </w:r>
      <w:r w:rsidR="006F3B2D">
        <w:rPr>
          <w:rFonts w:ascii="Arial" w:hAnsi="Arial" w:cs="Arial"/>
        </w:rPr>
        <w:t>)</w:t>
      </w:r>
      <w:r w:rsidRPr="00F4155E">
        <w:rPr>
          <w:rFonts w:ascii="Arial" w:hAnsi="Arial" w:cs="Arial"/>
        </w:rPr>
        <w:t xml:space="preserve"> proyectos de inversión</w:t>
      </w:r>
      <w:r w:rsidR="003F1FC4" w:rsidRPr="00F4155E">
        <w:rPr>
          <w:rFonts w:ascii="Arial" w:hAnsi="Arial" w:cs="Arial"/>
        </w:rPr>
        <w:t xml:space="preserve"> que par</w:t>
      </w:r>
      <w:r w:rsidR="00D52F16">
        <w:rPr>
          <w:rFonts w:ascii="Arial" w:hAnsi="Arial" w:cs="Arial"/>
        </w:rPr>
        <w:t xml:space="preserve">a el periodo 2024-2027 </w:t>
      </w:r>
      <w:r w:rsidR="003F1FC4" w:rsidRPr="00F4155E">
        <w:rPr>
          <w:rFonts w:ascii="Arial" w:hAnsi="Arial" w:cs="Arial"/>
        </w:rPr>
        <w:t xml:space="preserve"> tiene un presupuesto indicativo total de </w:t>
      </w:r>
      <w:r w:rsidR="003F1FC4" w:rsidRPr="00F4155E">
        <w:rPr>
          <w:rFonts w:ascii="Arial" w:hAnsi="Arial" w:cs="Arial"/>
          <w:b/>
          <w:bCs/>
        </w:rPr>
        <w:t xml:space="preserve">$ </w:t>
      </w:r>
      <w:r w:rsidR="00A34966" w:rsidRPr="00F4155E">
        <w:rPr>
          <w:rFonts w:ascii="Arial" w:hAnsi="Arial" w:cs="Arial"/>
          <w:b/>
          <w:bCs/>
        </w:rPr>
        <w:t>138.300.000.000</w:t>
      </w:r>
      <w:r w:rsidR="00A34966" w:rsidRPr="00F4155E">
        <w:rPr>
          <w:rFonts w:ascii="Arial" w:hAnsi="Arial" w:cs="Arial"/>
          <w:b/>
          <w:bCs/>
          <w:i/>
          <w:iCs/>
        </w:rPr>
        <w:t xml:space="preserve"> </w:t>
      </w:r>
      <w:r w:rsidR="003F1FC4" w:rsidRPr="00F4155E">
        <w:rPr>
          <w:rFonts w:ascii="Arial" w:hAnsi="Arial" w:cs="Arial"/>
        </w:rPr>
        <w:t>distribuido de la siguiente forma:</w:t>
      </w:r>
    </w:p>
    <w:p w14:paraId="4F8B55D2" w14:textId="7852F4D9" w:rsidR="003F1FC4" w:rsidRPr="006F3B2D" w:rsidRDefault="003F1FC4" w:rsidP="00245C25">
      <w:pPr>
        <w:pStyle w:val="Tabla"/>
        <w:spacing w:after="240" w:line="360" w:lineRule="auto"/>
        <w:jc w:val="left"/>
        <w:rPr>
          <w:color w:val="C00000"/>
        </w:rPr>
      </w:pPr>
      <w:bookmarkStart w:id="25" w:name="_Toc122568189"/>
      <w:r w:rsidRPr="006F3B2D">
        <w:rPr>
          <w:color w:val="C00000"/>
        </w:rPr>
        <w:t xml:space="preserve">Tabla </w:t>
      </w:r>
      <w:r w:rsidRPr="006F3B2D">
        <w:rPr>
          <w:color w:val="C00000"/>
        </w:rPr>
        <w:fldChar w:fldCharType="begin"/>
      </w:r>
      <w:r w:rsidRPr="006F3B2D">
        <w:rPr>
          <w:color w:val="C00000"/>
        </w:rPr>
        <w:instrText xml:space="preserve"> SEQ Tabla \* ARABIC </w:instrText>
      </w:r>
      <w:r w:rsidRPr="006F3B2D">
        <w:rPr>
          <w:color w:val="C00000"/>
        </w:rPr>
        <w:fldChar w:fldCharType="separate"/>
      </w:r>
      <w:r w:rsidR="006F3B2D" w:rsidRPr="006F3B2D">
        <w:rPr>
          <w:noProof/>
          <w:color w:val="C00000"/>
        </w:rPr>
        <w:t>2</w:t>
      </w:r>
      <w:r w:rsidRPr="006F3B2D">
        <w:rPr>
          <w:color w:val="C00000"/>
        </w:rPr>
        <w:fldChar w:fldCharType="end"/>
      </w:r>
      <w:r w:rsidRPr="006F3B2D">
        <w:rPr>
          <w:color w:val="C00000"/>
        </w:rPr>
        <w:t xml:space="preserve"> </w:t>
      </w:r>
      <w:r w:rsidRPr="006F3B2D">
        <w:rPr>
          <w:b w:val="0"/>
          <w:bCs w:val="0"/>
          <w:color w:val="C00000"/>
        </w:rPr>
        <w:t>Presupuesto indicativo IDPAC 202</w:t>
      </w:r>
      <w:r w:rsidR="00F57176">
        <w:rPr>
          <w:b w:val="0"/>
          <w:bCs w:val="0"/>
          <w:color w:val="C00000"/>
        </w:rPr>
        <w:t>4</w:t>
      </w:r>
      <w:r w:rsidRPr="006F3B2D">
        <w:rPr>
          <w:b w:val="0"/>
          <w:bCs w:val="0"/>
          <w:color w:val="C00000"/>
        </w:rPr>
        <w:t>-202</w:t>
      </w:r>
      <w:r w:rsidR="00F57176">
        <w:rPr>
          <w:b w:val="0"/>
          <w:bCs w:val="0"/>
          <w:color w:val="C00000"/>
        </w:rPr>
        <w:t>7</w:t>
      </w:r>
      <w:bookmarkEnd w:id="25"/>
    </w:p>
    <w:tbl>
      <w:tblPr>
        <w:tblW w:w="520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00" w:firstRow="0" w:lastRow="0" w:firstColumn="0" w:lastColumn="0" w:noHBand="1" w:noVBand="1"/>
      </w:tblPr>
      <w:tblGrid>
        <w:gridCol w:w="2070"/>
        <w:gridCol w:w="1809"/>
        <w:gridCol w:w="1809"/>
        <w:gridCol w:w="1809"/>
        <w:gridCol w:w="1809"/>
      </w:tblGrid>
      <w:tr w:rsidR="00A34966" w:rsidRPr="00F4155E" w14:paraId="507406FA" w14:textId="77777777" w:rsidTr="0026353A">
        <w:trPr>
          <w:trHeight w:val="861"/>
          <w:jc w:val="center"/>
        </w:trPr>
        <w:tc>
          <w:tcPr>
            <w:tcW w:w="1091" w:type="pct"/>
            <w:shd w:val="clear" w:color="auto" w:fill="C00000"/>
            <w:vAlign w:val="center"/>
            <w:hideMark/>
          </w:tcPr>
          <w:p w14:paraId="2F6844BD" w14:textId="77777777" w:rsidR="00A34966" w:rsidRPr="00F4155E" w:rsidRDefault="00A34966" w:rsidP="006F3B2D">
            <w:pPr>
              <w:spacing w:after="0" w:line="240" w:lineRule="auto"/>
              <w:jc w:val="center"/>
              <w:rPr>
                <w:rFonts w:ascii="Arial" w:eastAsia="Times New Roman" w:hAnsi="Arial" w:cs="Arial"/>
                <w:b/>
                <w:bCs/>
                <w:color w:val="FFFFFF"/>
                <w:lang w:eastAsia="es-CO"/>
              </w:rPr>
            </w:pPr>
            <w:r w:rsidRPr="00F4155E">
              <w:rPr>
                <w:rFonts w:ascii="Arial" w:eastAsia="Times New Roman" w:hAnsi="Arial" w:cs="Arial"/>
                <w:b/>
                <w:bCs/>
                <w:color w:val="FFFFFF"/>
                <w:lang w:eastAsia="es-CO"/>
              </w:rPr>
              <w:t>DISTRIBUCIÓN PRESUPUESTAL</w:t>
            </w:r>
          </w:p>
        </w:tc>
        <w:tc>
          <w:tcPr>
            <w:tcW w:w="978" w:type="pct"/>
            <w:shd w:val="clear" w:color="auto" w:fill="C00000"/>
            <w:vAlign w:val="center"/>
            <w:hideMark/>
          </w:tcPr>
          <w:p w14:paraId="4E21CC45" w14:textId="56205C68" w:rsidR="00A34966" w:rsidRPr="00F4155E" w:rsidRDefault="00A34966" w:rsidP="006F3B2D">
            <w:pPr>
              <w:spacing w:after="0" w:line="240" w:lineRule="auto"/>
              <w:jc w:val="center"/>
              <w:rPr>
                <w:rFonts w:ascii="Arial" w:eastAsia="Times New Roman" w:hAnsi="Arial" w:cs="Arial"/>
                <w:b/>
                <w:bCs/>
                <w:color w:val="FFFFFF"/>
                <w:lang w:eastAsia="es-CO"/>
              </w:rPr>
            </w:pPr>
            <w:r w:rsidRPr="00F4155E">
              <w:rPr>
                <w:rFonts w:ascii="Arial" w:eastAsia="Times New Roman" w:hAnsi="Arial" w:cs="Arial"/>
                <w:b/>
                <w:bCs/>
                <w:color w:val="FFFFFF"/>
                <w:lang w:eastAsia="es-CO"/>
              </w:rPr>
              <w:t>2024</w:t>
            </w:r>
          </w:p>
        </w:tc>
        <w:tc>
          <w:tcPr>
            <w:tcW w:w="978" w:type="pct"/>
            <w:shd w:val="clear" w:color="auto" w:fill="C00000"/>
            <w:vAlign w:val="center"/>
            <w:hideMark/>
          </w:tcPr>
          <w:p w14:paraId="01A64318" w14:textId="566F1B9A" w:rsidR="00A34966" w:rsidRPr="00F4155E" w:rsidRDefault="00A34966" w:rsidP="006F3B2D">
            <w:pPr>
              <w:spacing w:after="0" w:line="240" w:lineRule="auto"/>
              <w:jc w:val="center"/>
              <w:rPr>
                <w:rFonts w:ascii="Arial" w:eastAsia="Times New Roman" w:hAnsi="Arial" w:cs="Arial"/>
                <w:b/>
                <w:bCs/>
                <w:color w:val="FFFFFF"/>
                <w:lang w:eastAsia="es-CO"/>
              </w:rPr>
            </w:pPr>
            <w:r w:rsidRPr="00F4155E">
              <w:rPr>
                <w:rFonts w:ascii="Arial" w:eastAsia="Times New Roman" w:hAnsi="Arial" w:cs="Arial"/>
                <w:b/>
                <w:bCs/>
                <w:color w:val="FFFFFF"/>
                <w:lang w:eastAsia="es-CO"/>
              </w:rPr>
              <w:t>2025</w:t>
            </w:r>
          </w:p>
        </w:tc>
        <w:tc>
          <w:tcPr>
            <w:tcW w:w="978" w:type="pct"/>
            <w:shd w:val="clear" w:color="auto" w:fill="C00000"/>
            <w:vAlign w:val="center"/>
            <w:hideMark/>
          </w:tcPr>
          <w:p w14:paraId="6268A2E5" w14:textId="57A7E4A3" w:rsidR="00A34966" w:rsidRPr="00F4155E" w:rsidRDefault="00A34966" w:rsidP="006F3B2D">
            <w:pPr>
              <w:spacing w:after="0" w:line="240" w:lineRule="auto"/>
              <w:jc w:val="center"/>
              <w:rPr>
                <w:rFonts w:ascii="Arial" w:eastAsia="Times New Roman" w:hAnsi="Arial" w:cs="Arial"/>
                <w:b/>
                <w:bCs/>
                <w:color w:val="FFFFFF"/>
                <w:lang w:eastAsia="es-CO"/>
              </w:rPr>
            </w:pPr>
            <w:r w:rsidRPr="00F4155E">
              <w:rPr>
                <w:rFonts w:ascii="Arial" w:eastAsia="Times New Roman" w:hAnsi="Arial" w:cs="Arial"/>
                <w:b/>
                <w:bCs/>
                <w:color w:val="FFFFFF"/>
                <w:lang w:eastAsia="es-CO"/>
              </w:rPr>
              <w:t>2026</w:t>
            </w:r>
          </w:p>
        </w:tc>
        <w:tc>
          <w:tcPr>
            <w:tcW w:w="976" w:type="pct"/>
            <w:shd w:val="clear" w:color="auto" w:fill="C00000"/>
            <w:vAlign w:val="center"/>
            <w:hideMark/>
          </w:tcPr>
          <w:p w14:paraId="633E075A" w14:textId="6255393D" w:rsidR="00A34966" w:rsidRPr="00F4155E" w:rsidRDefault="00A34966" w:rsidP="006F3B2D">
            <w:pPr>
              <w:spacing w:after="0" w:line="240" w:lineRule="auto"/>
              <w:jc w:val="center"/>
              <w:rPr>
                <w:rFonts w:ascii="Arial" w:eastAsia="Times New Roman" w:hAnsi="Arial" w:cs="Arial"/>
                <w:b/>
                <w:bCs/>
                <w:color w:val="FFFFFF"/>
                <w:lang w:eastAsia="es-CO"/>
              </w:rPr>
            </w:pPr>
            <w:r w:rsidRPr="00F4155E">
              <w:rPr>
                <w:rFonts w:ascii="Arial" w:eastAsia="Times New Roman" w:hAnsi="Arial" w:cs="Arial"/>
                <w:b/>
                <w:bCs/>
                <w:color w:val="FFFFFF"/>
                <w:lang w:eastAsia="es-CO"/>
              </w:rPr>
              <w:t>2027</w:t>
            </w:r>
          </w:p>
        </w:tc>
      </w:tr>
      <w:tr w:rsidR="00A34966" w:rsidRPr="00F4155E" w14:paraId="11250D48" w14:textId="77777777" w:rsidTr="006F3B2D">
        <w:trPr>
          <w:trHeight w:val="540"/>
          <w:jc w:val="center"/>
        </w:trPr>
        <w:tc>
          <w:tcPr>
            <w:tcW w:w="1091" w:type="pct"/>
            <w:shd w:val="clear" w:color="auto" w:fill="auto"/>
            <w:vAlign w:val="center"/>
            <w:hideMark/>
          </w:tcPr>
          <w:p w14:paraId="0E3C9451" w14:textId="77777777" w:rsidR="00A34966" w:rsidRPr="00F4155E" w:rsidRDefault="00A34966" w:rsidP="006F3B2D">
            <w:pPr>
              <w:spacing w:after="0" w:line="240" w:lineRule="auto"/>
              <w:rPr>
                <w:rFonts w:ascii="Arial" w:eastAsia="Times New Roman" w:hAnsi="Arial" w:cs="Arial"/>
                <w:b/>
                <w:bCs/>
                <w:color w:val="000000" w:themeColor="text1"/>
                <w:lang w:eastAsia="es-CO"/>
              </w:rPr>
            </w:pPr>
            <w:r w:rsidRPr="00F4155E">
              <w:rPr>
                <w:rFonts w:ascii="Arial" w:eastAsia="Times New Roman" w:hAnsi="Arial" w:cs="Arial"/>
                <w:b/>
                <w:bCs/>
                <w:color w:val="000000" w:themeColor="text1"/>
                <w:lang w:eastAsia="es-CO"/>
              </w:rPr>
              <w:t>TOTAL ANUAL</w:t>
            </w:r>
          </w:p>
        </w:tc>
        <w:tc>
          <w:tcPr>
            <w:tcW w:w="978" w:type="pct"/>
            <w:shd w:val="clear" w:color="auto" w:fill="auto"/>
            <w:vAlign w:val="center"/>
          </w:tcPr>
          <w:p w14:paraId="4512A5B1" w14:textId="2381FE36" w:rsidR="00A34966" w:rsidRPr="00F4155E" w:rsidRDefault="00A34966" w:rsidP="006F3B2D">
            <w:pPr>
              <w:spacing w:after="0" w:line="240" w:lineRule="auto"/>
              <w:jc w:val="right"/>
              <w:rPr>
                <w:rFonts w:ascii="Arial" w:eastAsia="Times New Roman" w:hAnsi="Arial" w:cs="Arial"/>
                <w:b/>
                <w:bCs/>
                <w:color w:val="000000" w:themeColor="text1"/>
                <w:lang w:eastAsia="es-CO"/>
              </w:rPr>
            </w:pPr>
            <w:r w:rsidRPr="00F4155E">
              <w:rPr>
                <w:rFonts w:ascii="Arial" w:hAnsi="Arial" w:cs="Arial"/>
                <w:color w:val="000000"/>
              </w:rPr>
              <w:t xml:space="preserve">12.670.569.215 </w:t>
            </w:r>
          </w:p>
        </w:tc>
        <w:tc>
          <w:tcPr>
            <w:tcW w:w="978" w:type="pct"/>
            <w:shd w:val="clear" w:color="auto" w:fill="auto"/>
            <w:vAlign w:val="center"/>
          </w:tcPr>
          <w:p w14:paraId="776B4EF7" w14:textId="71122362" w:rsidR="00A34966" w:rsidRPr="00F4155E" w:rsidRDefault="00A34966" w:rsidP="006F3B2D">
            <w:pPr>
              <w:spacing w:after="0" w:line="240" w:lineRule="auto"/>
              <w:rPr>
                <w:rFonts w:ascii="Arial" w:eastAsia="Times New Roman" w:hAnsi="Arial" w:cs="Arial"/>
                <w:b/>
                <w:bCs/>
                <w:color w:val="000000" w:themeColor="text1"/>
                <w:lang w:eastAsia="es-CO"/>
              </w:rPr>
            </w:pPr>
            <w:r w:rsidRPr="00F4155E">
              <w:rPr>
                <w:rFonts w:ascii="Arial" w:hAnsi="Arial" w:cs="Arial"/>
                <w:color w:val="000000"/>
              </w:rPr>
              <w:t xml:space="preserve">48.305.000.000 </w:t>
            </w:r>
          </w:p>
        </w:tc>
        <w:tc>
          <w:tcPr>
            <w:tcW w:w="978" w:type="pct"/>
            <w:shd w:val="clear" w:color="auto" w:fill="auto"/>
            <w:vAlign w:val="center"/>
          </w:tcPr>
          <w:p w14:paraId="6AC14780" w14:textId="153E6A19" w:rsidR="00A34966" w:rsidRPr="00F4155E" w:rsidRDefault="00A34966" w:rsidP="006F3B2D">
            <w:pPr>
              <w:spacing w:after="0" w:line="240" w:lineRule="auto"/>
              <w:rPr>
                <w:rFonts w:ascii="Arial" w:eastAsia="Times New Roman" w:hAnsi="Arial" w:cs="Arial"/>
                <w:b/>
                <w:bCs/>
                <w:color w:val="000000" w:themeColor="text1"/>
                <w:lang w:eastAsia="es-CO"/>
              </w:rPr>
            </w:pPr>
            <w:r w:rsidRPr="00F4155E">
              <w:rPr>
                <w:rFonts w:ascii="Arial" w:hAnsi="Arial" w:cs="Arial"/>
                <w:color w:val="000000"/>
              </w:rPr>
              <w:t xml:space="preserve">48.864.430.785 </w:t>
            </w:r>
          </w:p>
        </w:tc>
        <w:tc>
          <w:tcPr>
            <w:tcW w:w="976" w:type="pct"/>
            <w:shd w:val="clear" w:color="auto" w:fill="auto"/>
            <w:vAlign w:val="center"/>
          </w:tcPr>
          <w:p w14:paraId="13E0D763" w14:textId="1678FC81" w:rsidR="00A34966" w:rsidRPr="00F4155E" w:rsidRDefault="00A34966" w:rsidP="006F3B2D">
            <w:pPr>
              <w:spacing w:after="0" w:line="240" w:lineRule="auto"/>
              <w:rPr>
                <w:rFonts w:ascii="Arial" w:eastAsia="Times New Roman" w:hAnsi="Arial" w:cs="Arial"/>
                <w:b/>
                <w:bCs/>
                <w:color w:val="000000" w:themeColor="text1"/>
                <w:lang w:eastAsia="es-CO"/>
              </w:rPr>
            </w:pPr>
            <w:r w:rsidRPr="00F4155E">
              <w:rPr>
                <w:rFonts w:ascii="Arial" w:hAnsi="Arial" w:cs="Arial"/>
                <w:color w:val="000000"/>
              </w:rPr>
              <w:t xml:space="preserve">28.460.000.000 </w:t>
            </w:r>
          </w:p>
        </w:tc>
      </w:tr>
    </w:tbl>
    <w:p w14:paraId="5F11E415" w14:textId="77777777" w:rsidR="003F1FC4" w:rsidRPr="00F4155E" w:rsidRDefault="003F1FC4" w:rsidP="00245C25">
      <w:pPr>
        <w:spacing w:line="360" w:lineRule="auto"/>
        <w:rPr>
          <w:rFonts w:ascii="Arial" w:hAnsi="Arial" w:cs="Arial"/>
          <w:noProof/>
        </w:rPr>
      </w:pPr>
      <w:r w:rsidRPr="00F4155E">
        <w:rPr>
          <w:rFonts w:ascii="Arial" w:hAnsi="Arial" w:cs="Arial"/>
          <w:b/>
          <w:bCs/>
        </w:rPr>
        <w:t>Fuente.</w:t>
      </w:r>
      <w:r w:rsidRPr="00F4155E">
        <w:rPr>
          <w:rFonts w:ascii="Arial" w:hAnsi="Arial" w:cs="Arial"/>
        </w:rPr>
        <w:t xml:space="preserve"> Oficina Asesora de Planeación</w:t>
      </w:r>
    </w:p>
    <w:p w14:paraId="191E34F0" w14:textId="43247094" w:rsidR="003F1FC4" w:rsidRPr="00F4155E" w:rsidRDefault="003F1FC4" w:rsidP="00245C25">
      <w:pPr>
        <w:spacing w:line="360" w:lineRule="auto"/>
        <w:rPr>
          <w:rFonts w:ascii="Arial" w:hAnsi="Arial" w:cs="Arial"/>
        </w:rPr>
      </w:pPr>
      <w:r w:rsidRPr="00F4155E">
        <w:rPr>
          <w:rFonts w:ascii="Arial" w:hAnsi="Arial" w:cs="Arial"/>
        </w:rPr>
        <w:t xml:space="preserve">Este presupuesto se distribuye </w:t>
      </w:r>
      <w:r w:rsidR="006F3B2D">
        <w:rPr>
          <w:rFonts w:ascii="Arial" w:hAnsi="Arial" w:cs="Arial"/>
        </w:rPr>
        <w:t xml:space="preserve">por </w:t>
      </w:r>
      <w:r w:rsidRPr="006F3B2D">
        <w:rPr>
          <w:rFonts w:ascii="Arial" w:hAnsi="Arial" w:cs="Arial"/>
        </w:rPr>
        <w:t>proyectos de inversión,</w:t>
      </w:r>
      <w:r w:rsidRPr="00F4155E">
        <w:rPr>
          <w:rFonts w:ascii="Arial" w:hAnsi="Arial" w:cs="Arial"/>
        </w:rPr>
        <w:t xml:space="preserve"> </w:t>
      </w:r>
      <w:r w:rsidR="008530D3">
        <w:rPr>
          <w:rFonts w:ascii="Arial" w:hAnsi="Arial" w:cs="Arial"/>
        </w:rPr>
        <w:t xml:space="preserve">con el siguiente detalle por metas: </w:t>
      </w:r>
    </w:p>
    <w:tbl>
      <w:tblPr>
        <w:tblStyle w:val="Tablaconcuadrcula"/>
        <w:tblW w:w="5000" w:type="pct"/>
        <w:jc w:val="center"/>
        <w:tblLook w:val="04A0" w:firstRow="1" w:lastRow="0" w:firstColumn="1" w:lastColumn="0" w:noHBand="0" w:noVBand="1"/>
      </w:tblPr>
      <w:tblGrid>
        <w:gridCol w:w="5615"/>
        <w:gridCol w:w="3213"/>
      </w:tblGrid>
      <w:tr w:rsidR="00B00C9E" w:rsidRPr="00F4155E" w14:paraId="245C50FD" w14:textId="77777777" w:rsidTr="008530D3">
        <w:trPr>
          <w:jc w:val="center"/>
        </w:trPr>
        <w:tc>
          <w:tcPr>
            <w:tcW w:w="5000" w:type="pct"/>
            <w:gridSpan w:val="2"/>
            <w:shd w:val="clear" w:color="auto" w:fill="C00000"/>
            <w:vAlign w:val="bottom"/>
          </w:tcPr>
          <w:p w14:paraId="75A05EA8" w14:textId="565E7C25" w:rsidR="00B00C9E" w:rsidRPr="00F4155E" w:rsidRDefault="00B00C9E" w:rsidP="008530D3">
            <w:pPr>
              <w:rPr>
                <w:rFonts w:ascii="Arial" w:hAnsi="Arial" w:cs="Arial"/>
                <w:b/>
                <w:bCs/>
                <w:color w:val="000000"/>
              </w:rPr>
            </w:pPr>
            <w:bookmarkStart w:id="26" w:name="_Hlk172895339"/>
            <w:bookmarkStart w:id="27" w:name="_Hlk172899746"/>
            <w:r w:rsidRPr="00F4155E">
              <w:rPr>
                <w:rFonts w:ascii="Arial" w:hAnsi="Arial" w:cs="Arial"/>
              </w:rPr>
              <w:t>Proyecto 8146: Construcción de Ciudadanía Activa Crece La Participación en el Territorio con Promoción, Información e Innovación en Bogotá D.C.</w:t>
            </w:r>
            <w:bookmarkEnd w:id="26"/>
          </w:p>
        </w:tc>
      </w:tr>
      <w:tr w:rsidR="00D47476" w:rsidRPr="00F4155E" w14:paraId="54F8BB6C" w14:textId="77777777" w:rsidTr="008530D3">
        <w:trPr>
          <w:jc w:val="center"/>
        </w:trPr>
        <w:tc>
          <w:tcPr>
            <w:tcW w:w="3180" w:type="pct"/>
            <w:shd w:val="clear" w:color="auto" w:fill="FFC000"/>
            <w:vAlign w:val="bottom"/>
          </w:tcPr>
          <w:p w14:paraId="6B0AC3C5" w14:textId="3C4C652A" w:rsidR="00D47476" w:rsidRPr="00F4155E" w:rsidRDefault="00D47476" w:rsidP="008530D3">
            <w:pPr>
              <w:jc w:val="center"/>
              <w:rPr>
                <w:rFonts w:ascii="Arial" w:hAnsi="Arial" w:cs="Arial"/>
              </w:rPr>
            </w:pPr>
            <w:r w:rsidRPr="00F4155E">
              <w:rPr>
                <w:rFonts w:ascii="Arial" w:hAnsi="Arial" w:cs="Arial"/>
                <w:b/>
                <w:bCs/>
                <w:color w:val="000000"/>
              </w:rPr>
              <w:t>Metas</w:t>
            </w:r>
          </w:p>
        </w:tc>
        <w:tc>
          <w:tcPr>
            <w:tcW w:w="1820" w:type="pct"/>
            <w:shd w:val="clear" w:color="auto" w:fill="FFC000"/>
            <w:vAlign w:val="center"/>
          </w:tcPr>
          <w:p w14:paraId="17054086" w14:textId="28092538" w:rsidR="00D47476" w:rsidRPr="00F4155E" w:rsidRDefault="00D47476" w:rsidP="008530D3">
            <w:pPr>
              <w:jc w:val="center"/>
              <w:rPr>
                <w:rFonts w:ascii="Arial" w:hAnsi="Arial" w:cs="Arial"/>
              </w:rPr>
            </w:pPr>
            <w:r w:rsidRPr="00F4155E">
              <w:rPr>
                <w:rFonts w:ascii="Arial" w:hAnsi="Arial" w:cs="Arial"/>
                <w:b/>
                <w:bCs/>
                <w:color w:val="000000"/>
              </w:rPr>
              <w:t>Presupuesto</w:t>
            </w:r>
          </w:p>
        </w:tc>
      </w:tr>
      <w:tr w:rsidR="00D47476" w:rsidRPr="00F4155E" w14:paraId="27B6F205" w14:textId="77777777" w:rsidTr="008530D3">
        <w:trPr>
          <w:jc w:val="center"/>
        </w:trPr>
        <w:tc>
          <w:tcPr>
            <w:tcW w:w="3180" w:type="pct"/>
            <w:vAlign w:val="bottom"/>
          </w:tcPr>
          <w:p w14:paraId="08D6A384" w14:textId="01E59C88" w:rsidR="00D47476" w:rsidRPr="00F4155E" w:rsidRDefault="00D47476" w:rsidP="008530D3">
            <w:pPr>
              <w:jc w:val="both"/>
              <w:rPr>
                <w:rFonts w:ascii="Arial" w:hAnsi="Arial" w:cs="Arial"/>
              </w:rPr>
            </w:pPr>
            <w:r w:rsidRPr="00F4155E">
              <w:rPr>
                <w:rFonts w:ascii="Arial" w:eastAsia="Times New Roman" w:hAnsi="Arial" w:cs="Arial"/>
                <w:color w:val="000000"/>
                <w:kern w:val="0"/>
                <w:lang w:eastAsia="es-CO"/>
                <w14:ligatures w14:val="none"/>
              </w:rPr>
              <w:t>Ejecutar 400 obras con saldo pedagógico</w:t>
            </w:r>
          </w:p>
        </w:tc>
        <w:tc>
          <w:tcPr>
            <w:tcW w:w="1820" w:type="pct"/>
            <w:vAlign w:val="center"/>
          </w:tcPr>
          <w:p w14:paraId="2D4BAACA" w14:textId="60B2AFF2" w:rsidR="00D47476" w:rsidRPr="00F4155E" w:rsidRDefault="00D47476" w:rsidP="008530D3">
            <w:pPr>
              <w:jc w:val="right"/>
              <w:rPr>
                <w:rFonts w:ascii="Arial" w:hAnsi="Arial" w:cs="Arial"/>
              </w:rPr>
            </w:pPr>
            <w:r w:rsidRPr="00F4155E">
              <w:rPr>
                <w:rFonts w:ascii="Arial" w:hAnsi="Arial" w:cs="Arial"/>
                <w:color w:val="000000"/>
              </w:rPr>
              <w:t xml:space="preserve">        16.000.000.000 </w:t>
            </w:r>
          </w:p>
        </w:tc>
      </w:tr>
      <w:tr w:rsidR="00D47476" w:rsidRPr="00F4155E" w14:paraId="0EF13AD2" w14:textId="77777777" w:rsidTr="008530D3">
        <w:trPr>
          <w:jc w:val="center"/>
        </w:trPr>
        <w:tc>
          <w:tcPr>
            <w:tcW w:w="3180" w:type="pct"/>
            <w:vAlign w:val="bottom"/>
          </w:tcPr>
          <w:p w14:paraId="1F02AA65" w14:textId="4214CD01" w:rsidR="00D47476" w:rsidRPr="00F4155E" w:rsidRDefault="00D47476" w:rsidP="008530D3">
            <w:pPr>
              <w:jc w:val="both"/>
              <w:rPr>
                <w:rFonts w:ascii="Arial" w:hAnsi="Arial" w:cs="Arial"/>
              </w:rPr>
            </w:pPr>
            <w:r w:rsidRPr="00F4155E">
              <w:rPr>
                <w:rFonts w:ascii="Arial" w:eastAsia="Times New Roman" w:hAnsi="Arial" w:cs="Arial"/>
                <w:color w:val="000000"/>
                <w:kern w:val="0"/>
                <w:lang w:eastAsia="es-CO"/>
                <w14:ligatures w14:val="none"/>
              </w:rPr>
              <w:t>Suscribir 70 pactos ciudadanos de convivencia</w:t>
            </w:r>
          </w:p>
        </w:tc>
        <w:tc>
          <w:tcPr>
            <w:tcW w:w="1820" w:type="pct"/>
            <w:vAlign w:val="bottom"/>
          </w:tcPr>
          <w:p w14:paraId="444FB311" w14:textId="33097409" w:rsidR="00D47476" w:rsidRPr="00F4155E" w:rsidRDefault="00D47476" w:rsidP="008530D3">
            <w:pPr>
              <w:jc w:val="right"/>
              <w:rPr>
                <w:rFonts w:ascii="Arial" w:hAnsi="Arial" w:cs="Arial"/>
              </w:rPr>
            </w:pPr>
            <w:r w:rsidRPr="00F4155E">
              <w:rPr>
                <w:rFonts w:ascii="Arial" w:hAnsi="Arial" w:cs="Arial"/>
                <w:color w:val="000000"/>
              </w:rPr>
              <w:t xml:space="preserve">           3.456.000.000 </w:t>
            </w:r>
          </w:p>
        </w:tc>
      </w:tr>
      <w:tr w:rsidR="00D47476" w:rsidRPr="00F4155E" w14:paraId="79FE5DF5" w14:textId="77777777" w:rsidTr="008530D3">
        <w:trPr>
          <w:jc w:val="center"/>
        </w:trPr>
        <w:tc>
          <w:tcPr>
            <w:tcW w:w="3180" w:type="pct"/>
            <w:vAlign w:val="bottom"/>
          </w:tcPr>
          <w:p w14:paraId="3F7E4462" w14:textId="0CB53A7D" w:rsidR="00D47476" w:rsidRPr="00F4155E" w:rsidRDefault="00D47476" w:rsidP="008530D3">
            <w:pPr>
              <w:jc w:val="both"/>
              <w:rPr>
                <w:rFonts w:ascii="Arial" w:hAnsi="Arial" w:cs="Arial"/>
              </w:rPr>
            </w:pPr>
            <w:r w:rsidRPr="00F4155E">
              <w:rPr>
                <w:rFonts w:ascii="Arial" w:eastAsia="Times New Roman" w:hAnsi="Arial" w:cs="Arial"/>
                <w:color w:val="000000"/>
                <w:kern w:val="0"/>
                <w:lang w:eastAsia="es-CO"/>
                <w14:ligatures w14:val="none"/>
              </w:rPr>
              <w:t>Entregar 1550 incentivos para estimular y promover la participación incidente</w:t>
            </w:r>
          </w:p>
        </w:tc>
        <w:tc>
          <w:tcPr>
            <w:tcW w:w="1820" w:type="pct"/>
            <w:vAlign w:val="bottom"/>
          </w:tcPr>
          <w:p w14:paraId="6A12453B" w14:textId="1F919040" w:rsidR="00D47476" w:rsidRPr="00F4155E" w:rsidRDefault="00D47476" w:rsidP="008530D3">
            <w:pPr>
              <w:jc w:val="right"/>
              <w:rPr>
                <w:rFonts w:ascii="Arial" w:hAnsi="Arial" w:cs="Arial"/>
              </w:rPr>
            </w:pPr>
            <w:r w:rsidRPr="00F4155E">
              <w:rPr>
                <w:rFonts w:ascii="Arial" w:hAnsi="Arial" w:cs="Arial"/>
                <w:color w:val="000000"/>
              </w:rPr>
              <w:t xml:space="preserve">        18.600.000.000 </w:t>
            </w:r>
          </w:p>
        </w:tc>
      </w:tr>
      <w:tr w:rsidR="00D47476" w:rsidRPr="00F4155E" w14:paraId="4D90C161" w14:textId="77777777" w:rsidTr="008530D3">
        <w:trPr>
          <w:jc w:val="center"/>
        </w:trPr>
        <w:tc>
          <w:tcPr>
            <w:tcW w:w="3180" w:type="pct"/>
            <w:vAlign w:val="bottom"/>
          </w:tcPr>
          <w:p w14:paraId="6E6D3C39" w14:textId="2E579BA0" w:rsidR="00D47476" w:rsidRPr="00F4155E" w:rsidRDefault="00D47476" w:rsidP="008530D3">
            <w:pPr>
              <w:jc w:val="both"/>
              <w:rPr>
                <w:rFonts w:ascii="Arial" w:hAnsi="Arial" w:cs="Arial"/>
              </w:rPr>
            </w:pPr>
            <w:r w:rsidRPr="00F4155E">
              <w:rPr>
                <w:rFonts w:ascii="Arial" w:eastAsia="Times New Roman" w:hAnsi="Arial" w:cs="Arial"/>
                <w:color w:val="000000"/>
                <w:kern w:val="0"/>
                <w:lang w:eastAsia="es-CO"/>
                <w14:ligatures w14:val="none"/>
              </w:rPr>
              <w:t>Fortalecer 1 sistema informativo y de comunicación del Distrito</w:t>
            </w:r>
          </w:p>
        </w:tc>
        <w:tc>
          <w:tcPr>
            <w:tcW w:w="1820" w:type="pct"/>
            <w:vAlign w:val="center"/>
          </w:tcPr>
          <w:p w14:paraId="6FAC4BE4" w14:textId="71FA21B0" w:rsidR="00D47476" w:rsidRPr="00F4155E" w:rsidRDefault="00D47476" w:rsidP="008530D3">
            <w:pPr>
              <w:jc w:val="right"/>
              <w:rPr>
                <w:rFonts w:ascii="Arial" w:hAnsi="Arial" w:cs="Arial"/>
              </w:rPr>
            </w:pPr>
            <w:r w:rsidRPr="00F4155E">
              <w:rPr>
                <w:rFonts w:ascii="Arial" w:hAnsi="Arial" w:cs="Arial"/>
                <w:color w:val="000000"/>
              </w:rPr>
              <w:t>6.900.000.000</w:t>
            </w:r>
          </w:p>
        </w:tc>
      </w:tr>
      <w:tr w:rsidR="00D47476" w:rsidRPr="00F4155E" w14:paraId="36C0D4FA" w14:textId="77777777" w:rsidTr="008530D3">
        <w:trPr>
          <w:jc w:val="center"/>
        </w:trPr>
        <w:tc>
          <w:tcPr>
            <w:tcW w:w="3180" w:type="pct"/>
            <w:vAlign w:val="bottom"/>
          </w:tcPr>
          <w:p w14:paraId="52B700F6" w14:textId="23EB519A" w:rsidR="00D47476" w:rsidRPr="00F4155E" w:rsidRDefault="00D47476" w:rsidP="008530D3">
            <w:pPr>
              <w:jc w:val="both"/>
              <w:rPr>
                <w:rFonts w:ascii="Arial" w:hAnsi="Arial" w:cs="Arial"/>
              </w:rPr>
            </w:pPr>
            <w:r w:rsidRPr="00F4155E">
              <w:rPr>
                <w:rFonts w:ascii="Arial" w:eastAsia="Times New Roman" w:hAnsi="Arial" w:cs="Arial"/>
                <w:color w:val="000000"/>
                <w:kern w:val="0"/>
                <w:lang w:eastAsia="es-CO"/>
                <w14:ligatures w14:val="none"/>
              </w:rPr>
              <w:t>Elaborar 4 lineamientos con la metodología y cronograma para la implementación de los Presupuestos Participativos</w:t>
            </w:r>
          </w:p>
        </w:tc>
        <w:tc>
          <w:tcPr>
            <w:tcW w:w="1820" w:type="pct"/>
            <w:vAlign w:val="center"/>
          </w:tcPr>
          <w:p w14:paraId="51ACC837" w14:textId="15A653BE" w:rsidR="00D47476" w:rsidRPr="00F4155E" w:rsidRDefault="00D47476" w:rsidP="008530D3">
            <w:pPr>
              <w:jc w:val="right"/>
              <w:rPr>
                <w:rFonts w:ascii="Arial" w:hAnsi="Arial" w:cs="Arial"/>
              </w:rPr>
            </w:pPr>
            <w:r w:rsidRPr="00F4155E">
              <w:rPr>
                <w:rFonts w:ascii="Arial" w:hAnsi="Arial" w:cs="Arial"/>
                <w:color w:val="000000"/>
              </w:rPr>
              <w:t xml:space="preserve">           1.200.000.000 </w:t>
            </w:r>
          </w:p>
        </w:tc>
      </w:tr>
      <w:tr w:rsidR="00D47476" w:rsidRPr="00F4155E" w14:paraId="0719038F" w14:textId="77777777" w:rsidTr="008530D3">
        <w:trPr>
          <w:jc w:val="center"/>
        </w:trPr>
        <w:tc>
          <w:tcPr>
            <w:tcW w:w="3180" w:type="pct"/>
            <w:shd w:val="clear" w:color="auto" w:fill="FFC000"/>
          </w:tcPr>
          <w:p w14:paraId="7BAD6BAA" w14:textId="17A3A75C" w:rsidR="00D47476" w:rsidRPr="008530D3" w:rsidRDefault="00D47476" w:rsidP="008530D3">
            <w:pPr>
              <w:jc w:val="right"/>
              <w:rPr>
                <w:rFonts w:ascii="Arial" w:hAnsi="Arial" w:cs="Arial"/>
                <w:b/>
                <w:bCs/>
              </w:rPr>
            </w:pPr>
            <w:r w:rsidRPr="008530D3">
              <w:rPr>
                <w:rFonts w:ascii="Arial" w:hAnsi="Arial" w:cs="Arial"/>
                <w:b/>
                <w:bCs/>
              </w:rPr>
              <w:t xml:space="preserve">Total </w:t>
            </w:r>
          </w:p>
        </w:tc>
        <w:tc>
          <w:tcPr>
            <w:tcW w:w="1820" w:type="pct"/>
            <w:shd w:val="clear" w:color="auto" w:fill="FFC000"/>
          </w:tcPr>
          <w:p w14:paraId="470855AA" w14:textId="070DED11" w:rsidR="00D47476" w:rsidRPr="008530D3" w:rsidRDefault="00B00C9E" w:rsidP="008530D3">
            <w:pPr>
              <w:jc w:val="right"/>
              <w:rPr>
                <w:rFonts w:ascii="Arial" w:hAnsi="Arial" w:cs="Arial"/>
                <w:b/>
                <w:bCs/>
                <w:color w:val="000000"/>
              </w:rPr>
            </w:pPr>
            <w:r w:rsidRPr="008530D3">
              <w:rPr>
                <w:rFonts w:ascii="Arial" w:hAnsi="Arial" w:cs="Arial"/>
                <w:b/>
                <w:bCs/>
                <w:color w:val="000000"/>
              </w:rPr>
              <w:t xml:space="preserve">        46.156.000.000 </w:t>
            </w:r>
          </w:p>
        </w:tc>
      </w:tr>
      <w:bookmarkEnd w:id="27"/>
    </w:tbl>
    <w:p w14:paraId="57713E6D" w14:textId="0E361471" w:rsidR="009A2FA1" w:rsidRPr="00F4155E" w:rsidRDefault="009A2FA1" w:rsidP="00245C25">
      <w:pPr>
        <w:spacing w:line="360" w:lineRule="auto"/>
        <w:rPr>
          <w:rFonts w:ascii="Arial" w:hAnsi="Arial" w:cs="Arial"/>
        </w:rPr>
      </w:pPr>
    </w:p>
    <w:tbl>
      <w:tblPr>
        <w:tblStyle w:val="Tablaconcuadrcula"/>
        <w:tblW w:w="5000" w:type="pct"/>
        <w:jc w:val="center"/>
        <w:tblLook w:val="04A0" w:firstRow="1" w:lastRow="0" w:firstColumn="1" w:lastColumn="0" w:noHBand="0" w:noVBand="1"/>
      </w:tblPr>
      <w:tblGrid>
        <w:gridCol w:w="5578"/>
        <w:gridCol w:w="3250"/>
      </w:tblGrid>
      <w:tr w:rsidR="00B00C9E" w:rsidRPr="00F4155E" w14:paraId="11388A70" w14:textId="77777777" w:rsidTr="008530D3">
        <w:trPr>
          <w:jc w:val="center"/>
        </w:trPr>
        <w:tc>
          <w:tcPr>
            <w:tcW w:w="5000" w:type="pct"/>
            <w:gridSpan w:val="2"/>
            <w:shd w:val="clear" w:color="auto" w:fill="C00000"/>
            <w:vAlign w:val="bottom"/>
          </w:tcPr>
          <w:p w14:paraId="7C959315" w14:textId="4BBAF92F" w:rsidR="00B00C9E" w:rsidRPr="00F4155E" w:rsidRDefault="00B00C9E" w:rsidP="008530D3">
            <w:pPr>
              <w:rPr>
                <w:rFonts w:ascii="Arial" w:hAnsi="Arial" w:cs="Arial"/>
                <w:b/>
                <w:bCs/>
                <w:color w:val="000000"/>
              </w:rPr>
            </w:pPr>
            <w:bookmarkStart w:id="28" w:name="_Hlk172895309"/>
            <w:bookmarkStart w:id="29" w:name="_Hlk172895297"/>
            <w:bookmarkStart w:id="30" w:name="_Hlk172895425"/>
            <w:r w:rsidRPr="00F4155E">
              <w:rPr>
                <w:rFonts w:ascii="Arial" w:hAnsi="Arial" w:cs="Arial"/>
              </w:rPr>
              <w:lastRenderedPageBreak/>
              <w:t>Proyecto 8131 Implementación de mecanismos de participación que potencian el desarrollo territorial Bogotá D.C.</w:t>
            </w:r>
            <w:bookmarkEnd w:id="28"/>
          </w:p>
        </w:tc>
      </w:tr>
      <w:tr w:rsidR="00B00C9E" w:rsidRPr="00F4155E" w14:paraId="0D3CCF4C" w14:textId="77777777" w:rsidTr="008530D3">
        <w:trPr>
          <w:jc w:val="center"/>
        </w:trPr>
        <w:tc>
          <w:tcPr>
            <w:tcW w:w="3159" w:type="pct"/>
            <w:shd w:val="clear" w:color="auto" w:fill="FFC000"/>
            <w:vAlign w:val="bottom"/>
          </w:tcPr>
          <w:p w14:paraId="0AC2C8BE" w14:textId="2AFA20B5" w:rsidR="00B00C9E" w:rsidRPr="008530D3" w:rsidRDefault="00B00C9E" w:rsidP="008530D3">
            <w:pPr>
              <w:jc w:val="center"/>
              <w:rPr>
                <w:rFonts w:ascii="Arial" w:hAnsi="Arial" w:cs="Arial"/>
                <w:b/>
                <w:bCs/>
              </w:rPr>
            </w:pPr>
            <w:r w:rsidRPr="008530D3">
              <w:rPr>
                <w:rFonts w:ascii="Arial" w:hAnsi="Arial" w:cs="Arial"/>
                <w:b/>
                <w:bCs/>
                <w:color w:val="000000"/>
              </w:rPr>
              <w:t>Metas</w:t>
            </w:r>
          </w:p>
        </w:tc>
        <w:tc>
          <w:tcPr>
            <w:tcW w:w="1841" w:type="pct"/>
            <w:shd w:val="clear" w:color="auto" w:fill="FFC000"/>
            <w:vAlign w:val="center"/>
          </w:tcPr>
          <w:p w14:paraId="6D9BCE0E" w14:textId="58C59013" w:rsidR="00B00C9E" w:rsidRPr="008530D3" w:rsidRDefault="00B00C9E" w:rsidP="008530D3">
            <w:pPr>
              <w:jc w:val="center"/>
              <w:rPr>
                <w:rFonts w:ascii="Arial" w:hAnsi="Arial" w:cs="Arial"/>
                <w:b/>
                <w:bCs/>
              </w:rPr>
            </w:pPr>
            <w:r w:rsidRPr="008530D3">
              <w:rPr>
                <w:rFonts w:ascii="Arial" w:hAnsi="Arial" w:cs="Arial"/>
                <w:b/>
                <w:bCs/>
                <w:color w:val="000000"/>
              </w:rPr>
              <w:t>Presupuesto</w:t>
            </w:r>
          </w:p>
        </w:tc>
      </w:tr>
      <w:bookmarkEnd w:id="29"/>
      <w:tr w:rsidR="00B00C9E" w:rsidRPr="00F4155E" w14:paraId="6503F19D" w14:textId="77777777" w:rsidTr="00B83CE3">
        <w:trPr>
          <w:jc w:val="center"/>
        </w:trPr>
        <w:tc>
          <w:tcPr>
            <w:tcW w:w="3159" w:type="pct"/>
            <w:vAlign w:val="bottom"/>
          </w:tcPr>
          <w:p w14:paraId="70E952C6" w14:textId="2E351E51" w:rsidR="00B00C9E" w:rsidRPr="00F4155E" w:rsidRDefault="00B00C9E" w:rsidP="008530D3">
            <w:pPr>
              <w:jc w:val="both"/>
              <w:rPr>
                <w:rFonts w:ascii="Arial" w:hAnsi="Arial" w:cs="Arial"/>
              </w:rPr>
            </w:pPr>
            <w:r w:rsidRPr="00F4155E">
              <w:rPr>
                <w:rFonts w:ascii="Arial" w:eastAsia="Times New Roman" w:hAnsi="Arial" w:cs="Arial"/>
                <w:color w:val="000000"/>
                <w:kern w:val="0"/>
                <w:lang w:eastAsia="es-CO"/>
                <w14:ligatures w14:val="none"/>
              </w:rPr>
              <w:t>Fortalecer 450 instancias formales y no formales de participación aplicando el modelo de fortalecimiento</w:t>
            </w:r>
          </w:p>
        </w:tc>
        <w:tc>
          <w:tcPr>
            <w:tcW w:w="1841" w:type="pct"/>
            <w:vAlign w:val="center"/>
          </w:tcPr>
          <w:p w14:paraId="421970AA" w14:textId="46D8D51A" w:rsidR="00B00C9E" w:rsidRPr="00F4155E" w:rsidRDefault="00B00C9E" w:rsidP="008530D3">
            <w:pPr>
              <w:jc w:val="right"/>
              <w:rPr>
                <w:rFonts w:ascii="Arial" w:hAnsi="Arial" w:cs="Arial"/>
              </w:rPr>
            </w:pPr>
            <w:r w:rsidRPr="00F4155E">
              <w:rPr>
                <w:rFonts w:ascii="Arial" w:eastAsia="Times New Roman" w:hAnsi="Arial" w:cs="Arial"/>
                <w:color w:val="000000"/>
                <w:kern w:val="0"/>
                <w:lang w:eastAsia="es-CO"/>
                <w14:ligatures w14:val="none"/>
              </w:rPr>
              <w:t xml:space="preserve">           9.240.000.000 </w:t>
            </w:r>
          </w:p>
        </w:tc>
      </w:tr>
      <w:tr w:rsidR="00B00C9E" w:rsidRPr="00F4155E" w14:paraId="7DA0A4EC" w14:textId="77777777" w:rsidTr="00B83CE3">
        <w:trPr>
          <w:jc w:val="center"/>
        </w:trPr>
        <w:tc>
          <w:tcPr>
            <w:tcW w:w="3159" w:type="pct"/>
            <w:vAlign w:val="center"/>
          </w:tcPr>
          <w:p w14:paraId="6358F54A" w14:textId="077431D2" w:rsidR="00B00C9E" w:rsidRPr="00F4155E" w:rsidRDefault="00B00C9E" w:rsidP="008530D3">
            <w:pPr>
              <w:jc w:val="both"/>
              <w:rPr>
                <w:rFonts w:ascii="Arial" w:hAnsi="Arial" w:cs="Arial"/>
              </w:rPr>
            </w:pPr>
            <w:r w:rsidRPr="00F4155E">
              <w:rPr>
                <w:rFonts w:ascii="Arial" w:eastAsia="Times New Roman" w:hAnsi="Arial" w:cs="Arial"/>
                <w:color w:val="000000"/>
                <w:kern w:val="0"/>
                <w:lang w:eastAsia="es-CO"/>
                <w14:ligatures w14:val="none"/>
              </w:rPr>
              <w:t xml:space="preserve">Realizar 3 jornadas electorales </w:t>
            </w:r>
          </w:p>
        </w:tc>
        <w:tc>
          <w:tcPr>
            <w:tcW w:w="1841" w:type="pct"/>
            <w:vAlign w:val="center"/>
          </w:tcPr>
          <w:p w14:paraId="66C70F3E" w14:textId="0FA803EF" w:rsidR="00B00C9E" w:rsidRPr="00F4155E" w:rsidRDefault="00B00C9E" w:rsidP="008530D3">
            <w:pPr>
              <w:jc w:val="right"/>
              <w:rPr>
                <w:rFonts w:ascii="Arial" w:hAnsi="Arial" w:cs="Arial"/>
              </w:rPr>
            </w:pPr>
            <w:r w:rsidRPr="00F4155E">
              <w:rPr>
                <w:rFonts w:ascii="Arial" w:eastAsia="Times New Roman" w:hAnsi="Arial" w:cs="Arial"/>
                <w:color w:val="000000"/>
                <w:kern w:val="0"/>
                <w:lang w:eastAsia="es-CO"/>
                <w14:ligatures w14:val="none"/>
              </w:rPr>
              <w:t xml:space="preserve">           6.000.000.000 </w:t>
            </w:r>
          </w:p>
        </w:tc>
      </w:tr>
      <w:tr w:rsidR="00B00C9E" w:rsidRPr="00F4155E" w14:paraId="332F6CFD" w14:textId="77777777" w:rsidTr="00B83CE3">
        <w:trPr>
          <w:jc w:val="center"/>
        </w:trPr>
        <w:tc>
          <w:tcPr>
            <w:tcW w:w="3159" w:type="pct"/>
            <w:vAlign w:val="bottom"/>
          </w:tcPr>
          <w:p w14:paraId="16E3E50D" w14:textId="3BAB959B" w:rsidR="00B00C9E" w:rsidRPr="00F4155E" w:rsidRDefault="00B00C9E" w:rsidP="008530D3">
            <w:pPr>
              <w:jc w:val="both"/>
              <w:rPr>
                <w:rFonts w:ascii="Arial" w:hAnsi="Arial" w:cs="Arial"/>
              </w:rPr>
            </w:pPr>
            <w:r w:rsidRPr="00F4155E">
              <w:rPr>
                <w:rFonts w:ascii="Arial" w:eastAsia="Times New Roman" w:hAnsi="Arial" w:cs="Arial"/>
                <w:color w:val="000000"/>
                <w:kern w:val="0"/>
                <w:lang w:eastAsia="es-CO"/>
                <w14:ligatures w14:val="none"/>
              </w:rPr>
              <w:t>Implementar el 100% de los planes de acción de las políticas públicas a cargo del IDPAC</w:t>
            </w:r>
          </w:p>
        </w:tc>
        <w:tc>
          <w:tcPr>
            <w:tcW w:w="1841" w:type="pct"/>
            <w:vAlign w:val="center"/>
          </w:tcPr>
          <w:p w14:paraId="3FD6EC2E" w14:textId="40973479" w:rsidR="00B00C9E" w:rsidRPr="00F4155E" w:rsidRDefault="00B00C9E" w:rsidP="008530D3">
            <w:pPr>
              <w:jc w:val="right"/>
              <w:rPr>
                <w:rFonts w:ascii="Arial" w:hAnsi="Arial" w:cs="Arial"/>
              </w:rPr>
            </w:pPr>
            <w:r w:rsidRPr="00F4155E">
              <w:rPr>
                <w:rFonts w:ascii="Arial" w:eastAsia="Times New Roman" w:hAnsi="Arial" w:cs="Arial"/>
                <w:color w:val="000000"/>
                <w:kern w:val="0"/>
                <w:lang w:eastAsia="es-CO"/>
                <w14:ligatures w14:val="none"/>
              </w:rPr>
              <w:t xml:space="preserve">           6.184.000.000 </w:t>
            </w:r>
          </w:p>
        </w:tc>
      </w:tr>
      <w:tr w:rsidR="00B00C9E" w:rsidRPr="00F4155E" w14:paraId="371B13A7" w14:textId="77777777" w:rsidTr="00B83CE3">
        <w:trPr>
          <w:jc w:val="center"/>
        </w:trPr>
        <w:tc>
          <w:tcPr>
            <w:tcW w:w="3159" w:type="pct"/>
            <w:vAlign w:val="bottom"/>
          </w:tcPr>
          <w:p w14:paraId="3D74FC4E" w14:textId="03C4E5A5" w:rsidR="00B00C9E" w:rsidRPr="00F4155E" w:rsidRDefault="00B00C9E" w:rsidP="008530D3">
            <w:pPr>
              <w:jc w:val="both"/>
              <w:rPr>
                <w:rFonts w:ascii="Arial" w:hAnsi="Arial" w:cs="Arial"/>
              </w:rPr>
            </w:pPr>
            <w:r w:rsidRPr="00F4155E">
              <w:rPr>
                <w:rFonts w:ascii="Arial" w:eastAsia="Times New Roman" w:hAnsi="Arial" w:cs="Arial"/>
                <w:color w:val="000000"/>
                <w:kern w:val="0"/>
                <w:lang w:eastAsia="es-CO"/>
                <w14:ligatures w14:val="none"/>
              </w:rPr>
              <w:t>Aplicar a 2000 organizaciones sociales, comunales, medios comunitarios, de propiedad horizontal, el modelo de fortalecimiento</w:t>
            </w:r>
          </w:p>
        </w:tc>
        <w:tc>
          <w:tcPr>
            <w:tcW w:w="1841" w:type="pct"/>
            <w:vAlign w:val="center"/>
          </w:tcPr>
          <w:p w14:paraId="4C00005F" w14:textId="33AA9CB2" w:rsidR="00B00C9E" w:rsidRPr="00F4155E" w:rsidRDefault="00B00C9E" w:rsidP="008530D3">
            <w:pPr>
              <w:jc w:val="right"/>
              <w:rPr>
                <w:rFonts w:ascii="Arial" w:hAnsi="Arial" w:cs="Arial"/>
              </w:rPr>
            </w:pPr>
            <w:r w:rsidRPr="00F4155E">
              <w:rPr>
                <w:rFonts w:ascii="Arial" w:eastAsia="Times New Roman" w:hAnsi="Arial" w:cs="Arial"/>
                <w:color w:val="000000"/>
                <w:kern w:val="0"/>
                <w:lang w:eastAsia="es-CO"/>
                <w14:ligatures w14:val="none"/>
              </w:rPr>
              <w:t xml:space="preserve">        20.000.000.000 </w:t>
            </w:r>
          </w:p>
        </w:tc>
      </w:tr>
      <w:tr w:rsidR="00B00C9E" w:rsidRPr="00F4155E" w14:paraId="409DB40F" w14:textId="77777777" w:rsidTr="008530D3">
        <w:trPr>
          <w:jc w:val="center"/>
        </w:trPr>
        <w:tc>
          <w:tcPr>
            <w:tcW w:w="3159" w:type="pct"/>
            <w:shd w:val="clear" w:color="auto" w:fill="FFC000"/>
          </w:tcPr>
          <w:p w14:paraId="24CDD106" w14:textId="5817E7B6" w:rsidR="00B00C9E" w:rsidRPr="008530D3" w:rsidRDefault="00B00C9E" w:rsidP="008530D3">
            <w:pPr>
              <w:jc w:val="right"/>
              <w:rPr>
                <w:rFonts w:ascii="Arial" w:hAnsi="Arial" w:cs="Arial"/>
                <w:b/>
                <w:bCs/>
              </w:rPr>
            </w:pPr>
            <w:r w:rsidRPr="008530D3">
              <w:rPr>
                <w:rFonts w:ascii="Arial" w:hAnsi="Arial" w:cs="Arial"/>
                <w:b/>
                <w:bCs/>
              </w:rPr>
              <w:t xml:space="preserve">Total </w:t>
            </w:r>
          </w:p>
        </w:tc>
        <w:tc>
          <w:tcPr>
            <w:tcW w:w="1841" w:type="pct"/>
            <w:shd w:val="clear" w:color="auto" w:fill="FFC000"/>
          </w:tcPr>
          <w:p w14:paraId="06D8A77A" w14:textId="3E416A67" w:rsidR="00B00C9E" w:rsidRPr="008530D3" w:rsidRDefault="00B00C9E" w:rsidP="008530D3">
            <w:pPr>
              <w:jc w:val="right"/>
              <w:rPr>
                <w:rFonts w:ascii="Arial" w:hAnsi="Arial" w:cs="Arial"/>
                <w:b/>
                <w:bCs/>
              </w:rPr>
            </w:pPr>
            <w:r w:rsidRPr="008530D3">
              <w:rPr>
                <w:rFonts w:ascii="Arial" w:eastAsia="Times New Roman" w:hAnsi="Arial" w:cs="Arial"/>
                <w:b/>
                <w:bCs/>
                <w:color w:val="000000"/>
                <w:kern w:val="0"/>
                <w:lang w:eastAsia="es-CO"/>
                <w14:ligatures w14:val="none"/>
              </w:rPr>
              <w:t>41.424.000.000</w:t>
            </w:r>
          </w:p>
        </w:tc>
      </w:tr>
      <w:bookmarkEnd w:id="30"/>
      <w:tr w:rsidR="00B00C9E" w:rsidRPr="00F4155E" w14:paraId="6A873826" w14:textId="77777777" w:rsidTr="008530D3">
        <w:trPr>
          <w:jc w:val="center"/>
        </w:trPr>
        <w:tc>
          <w:tcPr>
            <w:tcW w:w="5000" w:type="pct"/>
            <w:gridSpan w:val="2"/>
            <w:shd w:val="clear" w:color="auto" w:fill="C00000"/>
            <w:vAlign w:val="bottom"/>
          </w:tcPr>
          <w:p w14:paraId="5C7408EC" w14:textId="4F1BBFF0" w:rsidR="00B00C9E" w:rsidRPr="00F4155E" w:rsidRDefault="00B00C9E" w:rsidP="008530D3">
            <w:pPr>
              <w:rPr>
                <w:rFonts w:ascii="Arial" w:hAnsi="Arial" w:cs="Arial"/>
                <w:color w:val="FFFFFF" w:themeColor="background1"/>
              </w:rPr>
            </w:pPr>
            <w:r w:rsidRPr="00F4155E">
              <w:rPr>
                <w:rFonts w:ascii="Arial" w:hAnsi="Arial" w:cs="Arial"/>
                <w:color w:val="FFFFFF" w:themeColor="background1"/>
              </w:rPr>
              <w:t>Proyecto 8080 Formación en capacidades democráticas en interrelación con la cualificación de la participación incidente; con enfoques de cultura ciudadana, democrática y de paz Bogotá D.C.</w:t>
            </w:r>
          </w:p>
        </w:tc>
      </w:tr>
      <w:tr w:rsidR="00B00C9E" w:rsidRPr="00F4155E" w14:paraId="1F6B73FB" w14:textId="77777777" w:rsidTr="008530D3">
        <w:trPr>
          <w:jc w:val="center"/>
        </w:trPr>
        <w:tc>
          <w:tcPr>
            <w:tcW w:w="3159" w:type="pct"/>
            <w:shd w:val="clear" w:color="auto" w:fill="FFC000"/>
            <w:vAlign w:val="bottom"/>
          </w:tcPr>
          <w:p w14:paraId="6081F1A7" w14:textId="77777777" w:rsidR="00B00C9E" w:rsidRPr="00F4155E" w:rsidRDefault="00B00C9E" w:rsidP="008530D3">
            <w:pPr>
              <w:jc w:val="center"/>
              <w:rPr>
                <w:rFonts w:ascii="Arial" w:hAnsi="Arial" w:cs="Arial"/>
              </w:rPr>
            </w:pPr>
            <w:r w:rsidRPr="00F4155E">
              <w:rPr>
                <w:rFonts w:ascii="Arial" w:hAnsi="Arial" w:cs="Arial"/>
                <w:b/>
                <w:bCs/>
                <w:color w:val="000000"/>
              </w:rPr>
              <w:t>Metas</w:t>
            </w:r>
          </w:p>
        </w:tc>
        <w:tc>
          <w:tcPr>
            <w:tcW w:w="1841" w:type="pct"/>
            <w:shd w:val="clear" w:color="auto" w:fill="FFC000"/>
            <w:vAlign w:val="center"/>
          </w:tcPr>
          <w:p w14:paraId="74208A6D" w14:textId="77777777" w:rsidR="00B00C9E" w:rsidRPr="00F4155E" w:rsidRDefault="00B00C9E" w:rsidP="008530D3">
            <w:pPr>
              <w:jc w:val="center"/>
              <w:rPr>
                <w:rFonts w:ascii="Arial" w:hAnsi="Arial" w:cs="Arial"/>
              </w:rPr>
            </w:pPr>
            <w:r w:rsidRPr="00F4155E">
              <w:rPr>
                <w:rFonts w:ascii="Arial" w:hAnsi="Arial" w:cs="Arial"/>
                <w:b/>
                <w:bCs/>
                <w:color w:val="000000"/>
              </w:rPr>
              <w:t>Presupuesto</w:t>
            </w:r>
          </w:p>
        </w:tc>
      </w:tr>
      <w:tr w:rsidR="00B00C9E" w:rsidRPr="00F4155E" w14:paraId="1AA1C06A" w14:textId="77777777" w:rsidTr="00B83CE3">
        <w:trPr>
          <w:jc w:val="center"/>
        </w:trPr>
        <w:tc>
          <w:tcPr>
            <w:tcW w:w="3159" w:type="pct"/>
            <w:vAlign w:val="bottom"/>
          </w:tcPr>
          <w:p w14:paraId="784D2BBD" w14:textId="0ACFC307" w:rsidR="00B00C9E" w:rsidRPr="00F4155E" w:rsidRDefault="00B00C9E" w:rsidP="008530D3">
            <w:pPr>
              <w:jc w:val="both"/>
              <w:rPr>
                <w:rFonts w:ascii="Arial" w:hAnsi="Arial" w:cs="Arial"/>
              </w:rPr>
            </w:pPr>
            <w:r w:rsidRPr="00F4155E">
              <w:rPr>
                <w:rFonts w:ascii="Arial" w:hAnsi="Arial" w:cs="Arial"/>
                <w:color w:val="000000"/>
              </w:rPr>
              <w:t>Fortalecer las competencias ciudadanas de 120.000 en sus capacidades democráticas para incidir en la construcción de una cultura democrática, ciudadana y de paz</w:t>
            </w:r>
          </w:p>
        </w:tc>
        <w:tc>
          <w:tcPr>
            <w:tcW w:w="1841" w:type="pct"/>
            <w:vAlign w:val="center"/>
          </w:tcPr>
          <w:p w14:paraId="4393DD68" w14:textId="2E31C38F" w:rsidR="00B00C9E" w:rsidRPr="00F4155E" w:rsidRDefault="00B00C9E" w:rsidP="008530D3">
            <w:pPr>
              <w:jc w:val="right"/>
              <w:rPr>
                <w:rFonts w:ascii="Arial" w:hAnsi="Arial" w:cs="Arial"/>
              </w:rPr>
            </w:pPr>
            <w:r w:rsidRPr="00F4155E">
              <w:rPr>
                <w:rFonts w:ascii="Arial" w:hAnsi="Arial" w:cs="Arial"/>
              </w:rPr>
              <w:t xml:space="preserve"> 21.600.000.000 </w:t>
            </w:r>
          </w:p>
        </w:tc>
      </w:tr>
      <w:tr w:rsidR="00B00C9E" w:rsidRPr="00F4155E" w14:paraId="299FA3CC" w14:textId="77777777" w:rsidTr="00B83CE3">
        <w:trPr>
          <w:jc w:val="center"/>
        </w:trPr>
        <w:tc>
          <w:tcPr>
            <w:tcW w:w="3159" w:type="pct"/>
            <w:vAlign w:val="center"/>
          </w:tcPr>
          <w:p w14:paraId="4A5F6FFC" w14:textId="6924B244" w:rsidR="00B00C9E" w:rsidRPr="00F4155E" w:rsidRDefault="00B00C9E" w:rsidP="008530D3">
            <w:pPr>
              <w:jc w:val="both"/>
              <w:rPr>
                <w:rFonts w:ascii="Arial" w:hAnsi="Arial" w:cs="Arial"/>
              </w:rPr>
            </w:pPr>
            <w:r w:rsidRPr="00F4155E">
              <w:rPr>
                <w:rFonts w:ascii="Arial" w:hAnsi="Arial" w:cs="Arial"/>
                <w:color w:val="000000"/>
              </w:rPr>
              <w:t>Implementar 35 de producción de información pertinente para el análisis y divulgación de información sobre participación ciudadana</w:t>
            </w:r>
          </w:p>
        </w:tc>
        <w:tc>
          <w:tcPr>
            <w:tcW w:w="1841" w:type="pct"/>
            <w:vAlign w:val="center"/>
          </w:tcPr>
          <w:p w14:paraId="4A57E958" w14:textId="0BEA204B" w:rsidR="00B00C9E" w:rsidRPr="00F4155E" w:rsidRDefault="00B00C9E" w:rsidP="008530D3">
            <w:pPr>
              <w:jc w:val="right"/>
              <w:rPr>
                <w:rFonts w:ascii="Arial" w:hAnsi="Arial" w:cs="Arial"/>
              </w:rPr>
            </w:pPr>
            <w:r w:rsidRPr="00F4155E">
              <w:rPr>
                <w:rFonts w:ascii="Arial" w:hAnsi="Arial" w:cs="Arial"/>
              </w:rPr>
              <w:t xml:space="preserve"> 6.356.000.000 </w:t>
            </w:r>
          </w:p>
        </w:tc>
      </w:tr>
      <w:tr w:rsidR="00B00C9E" w:rsidRPr="00F4155E" w14:paraId="64F9AE2C" w14:textId="77777777" w:rsidTr="008530D3">
        <w:trPr>
          <w:jc w:val="center"/>
        </w:trPr>
        <w:tc>
          <w:tcPr>
            <w:tcW w:w="3159" w:type="pct"/>
            <w:shd w:val="clear" w:color="auto" w:fill="FFC000"/>
          </w:tcPr>
          <w:p w14:paraId="0CBCC86E" w14:textId="77777777" w:rsidR="00B00C9E" w:rsidRPr="008530D3" w:rsidRDefault="00B00C9E" w:rsidP="00B83CE3">
            <w:pPr>
              <w:jc w:val="right"/>
              <w:rPr>
                <w:rFonts w:ascii="Arial" w:hAnsi="Arial" w:cs="Arial"/>
                <w:b/>
                <w:bCs/>
              </w:rPr>
            </w:pPr>
            <w:r w:rsidRPr="008530D3">
              <w:rPr>
                <w:rFonts w:ascii="Arial" w:hAnsi="Arial" w:cs="Arial"/>
                <w:b/>
                <w:bCs/>
              </w:rPr>
              <w:t xml:space="preserve">Total </w:t>
            </w:r>
          </w:p>
        </w:tc>
        <w:tc>
          <w:tcPr>
            <w:tcW w:w="1841" w:type="pct"/>
            <w:shd w:val="clear" w:color="auto" w:fill="FFC000"/>
          </w:tcPr>
          <w:p w14:paraId="4161EE24" w14:textId="6D3FBF01" w:rsidR="00B00C9E" w:rsidRPr="008530D3" w:rsidRDefault="00B00C9E" w:rsidP="008530D3">
            <w:pPr>
              <w:rPr>
                <w:rFonts w:ascii="Arial" w:hAnsi="Arial" w:cs="Arial"/>
                <w:b/>
                <w:bCs/>
                <w:color w:val="000000"/>
              </w:rPr>
            </w:pPr>
            <w:r w:rsidRPr="008530D3">
              <w:rPr>
                <w:rFonts w:ascii="Arial" w:hAnsi="Arial" w:cs="Arial"/>
                <w:b/>
                <w:bCs/>
                <w:color w:val="000000"/>
              </w:rPr>
              <w:t xml:space="preserve">        27.956.000.000 </w:t>
            </w:r>
          </w:p>
        </w:tc>
      </w:tr>
      <w:tr w:rsidR="00B00C9E" w:rsidRPr="00F4155E" w14:paraId="51A3186F" w14:textId="77777777" w:rsidTr="00B83CE3">
        <w:trPr>
          <w:tblHeader/>
          <w:jc w:val="center"/>
        </w:trPr>
        <w:tc>
          <w:tcPr>
            <w:tcW w:w="5000" w:type="pct"/>
            <w:gridSpan w:val="2"/>
            <w:shd w:val="clear" w:color="auto" w:fill="C00000"/>
            <w:vAlign w:val="bottom"/>
          </w:tcPr>
          <w:p w14:paraId="25308676" w14:textId="29D7583A" w:rsidR="00B00C9E" w:rsidRPr="00F4155E" w:rsidRDefault="005631B2" w:rsidP="00B83CE3">
            <w:pPr>
              <w:jc w:val="both"/>
              <w:rPr>
                <w:rFonts w:ascii="Arial" w:hAnsi="Arial" w:cs="Arial"/>
                <w:b/>
                <w:bCs/>
                <w:color w:val="000000"/>
              </w:rPr>
            </w:pPr>
            <w:r w:rsidRPr="00F4155E">
              <w:rPr>
                <w:rFonts w:ascii="Arial" w:hAnsi="Arial" w:cs="Arial"/>
              </w:rPr>
              <w:t>Proyecto 8238: Implementación de acciones de innovación social que promuevan la participación incidente y la solución de problemas públicos Bogotá D.C.</w:t>
            </w:r>
          </w:p>
        </w:tc>
      </w:tr>
      <w:tr w:rsidR="00B00C9E" w:rsidRPr="00F4155E" w14:paraId="4FDB234B" w14:textId="77777777" w:rsidTr="00B83CE3">
        <w:trPr>
          <w:tblHeader/>
          <w:jc w:val="center"/>
        </w:trPr>
        <w:tc>
          <w:tcPr>
            <w:tcW w:w="3159" w:type="pct"/>
            <w:shd w:val="clear" w:color="auto" w:fill="FFC000"/>
            <w:vAlign w:val="bottom"/>
          </w:tcPr>
          <w:p w14:paraId="78ED43AC" w14:textId="77777777" w:rsidR="00B00C9E" w:rsidRPr="00F4155E" w:rsidRDefault="00B00C9E" w:rsidP="00B83CE3">
            <w:pPr>
              <w:jc w:val="center"/>
              <w:rPr>
                <w:rFonts w:ascii="Arial" w:hAnsi="Arial" w:cs="Arial"/>
              </w:rPr>
            </w:pPr>
            <w:r w:rsidRPr="00F4155E">
              <w:rPr>
                <w:rFonts w:ascii="Arial" w:hAnsi="Arial" w:cs="Arial"/>
                <w:b/>
                <w:bCs/>
                <w:color w:val="000000"/>
              </w:rPr>
              <w:t>Metas</w:t>
            </w:r>
          </w:p>
        </w:tc>
        <w:tc>
          <w:tcPr>
            <w:tcW w:w="1841" w:type="pct"/>
            <w:shd w:val="clear" w:color="auto" w:fill="FFC000"/>
            <w:vAlign w:val="center"/>
          </w:tcPr>
          <w:p w14:paraId="414A0629" w14:textId="77777777" w:rsidR="00B00C9E" w:rsidRPr="00F4155E" w:rsidRDefault="00B00C9E" w:rsidP="00B83CE3">
            <w:pPr>
              <w:jc w:val="center"/>
              <w:rPr>
                <w:rFonts w:ascii="Arial" w:hAnsi="Arial" w:cs="Arial"/>
              </w:rPr>
            </w:pPr>
            <w:r w:rsidRPr="00F4155E">
              <w:rPr>
                <w:rFonts w:ascii="Arial" w:hAnsi="Arial" w:cs="Arial"/>
                <w:b/>
                <w:bCs/>
                <w:color w:val="000000"/>
              </w:rPr>
              <w:t>Presupuesto</w:t>
            </w:r>
          </w:p>
        </w:tc>
      </w:tr>
      <w:tr w:rsidR="005631B2" w:rsidRPr="00F4155E" w14:paraId="2FCC81BA" w14:textId="77777777" w:rsidTr="00B83CE3">
        <w:trPr>
          <w:jc w:val="center"/>
        </w:trPr>
        <w:tc>
          <w:tcPr>
            <w:tcW w:w="3159" w:type="pct"/>
            <w:vAlign w:val="center"/>
          </w:tcPr>
          <w:p w14:paraId="24E5CA44" w14:textId="2ED9095F" w:rsidR="005631B2" w:rsidRPr="00F4155E" w:rsidRDefault="005631B2" w:rsidP="00B83CE3">
            <w:pPr>
              <w:jc w:val="both"/>
              <w:rPr>
                <w:rFonts w:ascii="Arial" w:hAnsi="Arial" w:cs="Arial"/>
              </w:rPr>
            </w:pPr>
            <w:r w:rsidRPr="00F4155E">
              <w:rPr>
                <w:rFonts w:ascii="Arial" w:hAnsi="Arial" w:cs="Arial"/>
                <w:color w:val="000000"/>
              </w:rPr>
              <w:t>Implementar 100 acciones de laboratorio: Implementar 100% de la estrategia de diseños metodológicos e implementación de la innovación social en escenarios de participación ciudadana y solución de</w:t>
            </w:r>
            <w:r w:rsidR="00B83CE3">
              <w:rPr>
                <w:rFonts w:ascii="Arial" w:hAnsi="Arial" w:cs="Arial"/>
                <w:color w:val="000000"/>
              </w:rPr>
              <w:t xml:space="preserve"> </w:t>
            </w:r>
            <w:r w:rsidRPr="00F4155E">
              <w:rPr>
                <w:rFonts w:ascii="Arial" w:hAnsi="Arial" w:cs="Arial"/>
                <w:color w:val="000000"/>
              </w:rPr>
              <w:t>problemas públicos</w:t>
            </w:r>
            <w:r w:rsidRPr="00F4155E">
              <w:rPr>
                <w:rFonts w:ascii="Arial" w:hAnsi="Arial" w:cs="Arial"/>
                <w:color w:val="000000"/>
              </w:rPr>
              <w:br/>
              <w:t>de la estrategia de incentivos y desarrollo de prototipos que promuevan la innovación social en escenarios de participación y solución de problemas públicos</w:t>
            </w:r>
          </w:p>
        </w:tc>
        <w:tc>
          <w:tcPr>
            <w:tcW w:w="1841" w:type="pct"/>
            <w:vAlign w:val="center"/>
          </w:tcPr>
          <w:p w14:paraId="1E8D5A43" w14:textId="7A06080E" w:rsidR="005631B2" w:rsidRPr="00F4155E" w:rsidRDefault="005631B2" w:rsidP="00B83CE3">
            <w:pPr>
              <w:ind w:left="708"/>
              <w:jc w:val="both"/>
              <w:rPr>
                <w:rFonts w:ascii="Arial" w:hAnsi="Arial" w:cs="Arial"/>
              </w:rPr>
            </w:pPr>
            <w:r w:rsidRPr="00F4155E">
              <w:rPr>
                <w:rFonts w:ascii="Arial" w:hAnsi="Arial" w:cs="Arial"/>
                <w:color w:val="000000"/>
              </w:rPr>
              <w:t xml:space="preserve">           3.360.000.000 </w:t>
            </w:r>
          </w:p>
        </w:tc>
      </w:tr>
      <w:tr w:rsidR="00B00C9E" w:rsidRPr="00F4155E" w14:paraId="1838E6D1" w14:textId="77777777" w:rsidTr="00B83CE3">
        <w:trPr>
          <w:jc w:val="center"/>
        </w:trPr>
        <w:tc>
          <w:tcPr>
            <w:tcW w:w="3159" w:type="pct"/>
            <w:shd w:val="clear" w:color="auto" w:fill="FFC000"/>
          </w:tcPr>
          <w:p w14:paraId="57EF0CEB" w14:textId="77777777" w:rsidR="00B00C9E" w:rsidRPr="00B83CE3" w:rsidRDefault="00B00C9E" w:rsidP="00B83CE3">
            <w:pPr>
              <w:jc w:val="right"/>
              <w:rPr>
                <w:rFonts w:ascii="Arial" w:hAnsi="Arial" w:cs="Arial"/>
                <w:b/>
                <w:bCs/>
              </w:rPr>
            </w:pPr>
            <w:r w:rsidRPr="00B83CE3">
              <w:rPr>
                <w:rFonts w:ascii="Arial" w:hAnsi="Arial" w:cs="Arial"/>
                <w:b/>
                <w:bCs/>
              </w:rPr>
              <w:t xml:space="preserve">Total </w:t>
            </w:r>
          </w:p>
        </w:tc>
        <w:tc>
          <w:tcPr>
            <w:tcW w:w="1841" w:type="pct"/>
            <w:shd w:val="clear" w:color="auto" w:fill="FFC000"/>
          </w:tcPr>
          <w:p w14:paraId="08CF6A97" w14:textId="2A0D80E8" w:rsidR="00B00C9E" w:rsidRPr="00B83CE3" w:rsidRDefault="005631B2" w:rsidP="00B83CE3">
            <w:pPr>
              <w:jc w:val="right"/>
              <w:rPr>
                <w:rFonts w:ascii="Arial" w:hAnsi="Arial" w:cs="Arial"/>
                <w:b/>
                <w:bCs/>
              </w:rPr>
            </w:pPr>
            <w:r w:rsidRPr="00B83CE3">
              <w:rPr>
                <w:rFonts w:ascii="Arial" w:eastAsia="Times New Roman" w:hAnsi="Arial" w:cs="Arial"/>
                <w:b/>
                <w:bCs/>
                <w:color w:val="000000"/>
                <w:kern w:val="0"/>
                <w:lang w:eastAsia="es-CO"/>
                <w14:ligatures w14:val="none"/>
              </w:rPr>
              <w:t>3.360.000.000</w:t>
            </w:r>
          </w:p>
        </w:tc>
      </w:tr>
      <w:tr w:rsidR="005631B2" w:rsidRPr="00F4155E" w14:paraId="21DB3E7D" w14:textId="77777777" w:rsidTr="00B83CE3">
        <w:trPr>
          <w:jc w:val="center"/>
        </w:trPr>
        <w:tc>
          <w:tcPr>
            <w:tcW w:w="5000" w:type="pct"/>
            <w:gridSpan w:val="2"/>
            <w:shd w:val="clear" w:color="auto" w:fill="C00000"/>
            <w:vAlign w:val="bottom"/>
          </w:tcPr>
          <w:p w14:paraId="37ADCE97" w14:textId="095A763D" w:rsidR="005631B2" w:rsidRPr="00F4155E" w:rsidRDefault="005631B2" w:rsidP="00B83CE3">
            <w:pPr>
              <w:jc w:val="both"/>
              <w:rPr>
                <w:rFonts w:ascii="Arial" w:hAnsi="Arial" w:cs="Arial"/>
                <w:b/>
                <w:bCs/>
                <w:color w:val="000000"/>
              </w:rPr>
            </w:pPr>
            <w:r w:rsidRPr="00F4155E">
              <w:rPr>
                <w:rFonts w:ascii="Arial" w:hAnsi="Arial" w:cs="Arial"/>
              </w:rPr>
              <w:lastRenderedPageBreak/>
              <w:t>Proyecto 8025: Implementación del aprovechamiento en bienes fiscales y en zonas de cesión de carácter comunitario en Bogotá D.C.</w:t>
            </w:r>
          </w:p>
        </w:tc>
      </w:tr>
      <w:tr w:rsidR="005631B2" w:rsidRPr="00F4155E" w14:paraId="0FC6BDF5" w14:textId="77777777" w:rsidTr="00B83CE3">
        <w:trPr>
          <w:jc w:val="center"/>
        </w:trPr>
        <w:tc>
          <w:tcPr>
            <w:tcW w:w="3159" w:type="pct"/>
            <w:shd w:val="clear" w:color="auto" w:fill="FFC000"/>
            <w:vAlign w:val="bottom"/>
          </w:tcPr>
          <w:p w14:paraId="72F90DC2" w14:textId="77777777" w:rsidR="005631B2" w:rsidRPr="00B83CE3" w:rsidRDefault="005631B2" w:rsidP="00B83CE3">
            <w:pPr>
              <w:jc w:val="center"/>
              <w:rPr>
                <w:rFonts w:ascii="Arial" w:hAnsi="Arial" w:cs="Arial"/>
                <w:b/>
                <w:bCs/>
              </w:rPr>
            </w:pPr>
            <w:r w:rsidRPr="00B83CE3">
              <w:rPr>
                <w:rFonts w:ascii="Arial" w:hAnsi="Arial" w:cs="Arial"/>
                <w:b/>
                <w:bCs/>
                <w:color w:val="000000"/>
              </w:rPr>
              <w:t>Metas</w:t>
            </w:r>
          </w:p>
        </w:tc>
        <w:tc>
          <w:tcPr>
            <w:tcW w:w="1841" w:type="pct"/>
            <w:shd w:val="clear" w:color="auto" w:fill="FFC000"/>
            <w:vAlign w:val="center"/>
          </w:tcPr>
          <w:p w14:paraId="5791CF33" w14:textId="77777777" w:rsidR="005631B2" w:rsidRPr="00B83CE3" w:rsidRDefault="005631B2" w:rsidP="00B83CE3">
            <w:pPr>
              <w:jc w:val="center"/>
              <w:rPr>
                <w:rFonts w:ascii="Arial" w:hAnsi="Arial" w:cs="Arial"/>
                <w:b/>
                <w:bCs/>
              </w:rPr>
            </w:pPr>
            <w:r w:rsidRPr="00B83CE3">
              <w:rPr>
                <w:rFonts w:ascii="Arial" w:hAnsi="Arial" w:cs="Arial"/>
                <w:b/>
                <w:bCs/>
                <w:color w:val="000000"/>
              </w:rPr>
              <w:t>Presupuesto</w:t>
            </w:r>
          </w:p>
        </w:tc>
      </w:tr>
      <w:tr w:rsidR="005631B2" w:rsidRPr="00F4155E" w14:paraId="222EC481" w14:textId="77777777" w:rsidTr="00B83CE3">
        <w:trPr>
          <w:jc w:val="center"/>
        </w:trPr>
        <w:tc>
          <w:tcPr>
            <w:tcW w:w="3159" w:type="pct"/>
            <w:vAlign w:val="center"/>
          </w:tcPr>
          <w:p w14:paraId="56721F18" w14:textId="4FA53C54" w:rsidR="005631B2" w:rsidRPr="00F4155E" w:rsidRDefault="005631B2" w:rsidP="00B83CE3">
            <w:pPr>
              <w:jc w:val="both"/>
              <w:rPr>
                <w:rFonts w:ascii="Arial" w:hAnsi="Arial" w:cs="Arial"/>
              </w:rPr>
            </w:pPr>
            <w:r w:rsidRPr="00F4155E">
              <w:rPr>
                <w:rFonts w:ascii="Arial" w:hAnsi="Arial" w:cs="Arial"/>
                <w:color w:val="000000"/>
              </w:rPr>
              <w:t>Implementar el 100% de la estrategia de inspección, control y vigilancia del aprovechamiento económico de los bienes fiscales de carácter comunitario</w:t>
            </w:r>
          </w:p>
        </w:tc>
        <w:tc>
          <w:tcPr>
            <w:tcW w:w="1841" w:type="pct"/>
            <w:vAlign w:val="center"/>
          </w:tcPr>
          <w:p w14:paraId="731FB34F" w14:textId="07293998" w:rsidR="005631B2" w:rsidRPr="00F4155E" w:rsidRDefault="005631B2" w:rsidP="00B83CE3">
            <w:pPr>
              <w:jc w:val="right"/>
              <w:rPr>
                <w:rFonts w:ascii="Arial" w:hAnsi="Arial" w:cs="Arial"/>
              </w:rPr>
            </w:pPr>
            <w:r w:rsidRPr="00F4155E">
              <w:rPr>
                <w:rFonts w:ascii="Arial" w:hAnsi="Arial" w:cs="Arial"/>
                <w:color w:val="000000"/>
              </w:rPr>
              <w:t xml:space="preserve">           1.900.000.000 </w:t>
            </w:r>
          </w:p>
        </w:tc>
      </w:tr>
      <w:tr w:rsidR="005631B2" w:rsidRPr="00F4155E" w14:paraId="0C0640E2" w14:textId="77777777" w:rsidTr="00B83CE3">
        <w:trPr>
          <w:jc w:val="center"/>
        </w:trPr>
        <w:tc>
          <w:tcPr>
            <w:tcW w:w="3159" w:type="pct"/>
            <w:shd w:val="clear" w:color="auto" w:fill="FFC000"/>
          </w:tcPr>
          <w:p w14:paraId="61C1414F" w14:textId="7C0FB722" w:rsidR="005631B2" w:rsidRPr="00B83CE3" w:rsidRDefault="005631B2" w:rsidP="00B83CE3">
            <w:pPr>
              <w:jc w:val="right"/>
              <w:rPr>
                <w:rFonts w:ascii="Arial" w:hAnsi="Arial" w:cs="Arial"/>
                <w:b/>
                <w:bCs/>
              </w:rPr>
            </w:pPr>
            <w:r w:rsidRPr="00B83CE3">
              <w:rPr>
                <w:rFonts w:ascii="Arial" w:hAnsi="Arial" w:cs="Arial"/>
                <w:b/>
                <w:bCs/>
              </w:rPr>
              <w:t>Total</w:t>
            </w:r>
          </w:p>
        </w:tc>
        <w:tc>
          <w:tcPr>
            <w:tcW w:w="1841" w:type="pct"/>
            <w:shd w:val="clear" w:color="auto" w:fill="FFC000"/>
          </w:tcPr>
          <w:p w14:paraId="4DF35B66" w14:textId="40212A3D" w:rsidR="005631B2" w:rsidRPr="00B83CE3" w:rsidRDefault="005631B2" w:rsidP="00B83CE3">
            <w:pPr>
              <w:jc w:val="right"/>
              <w:rPr>
                <w:rFonts w:ascii="Arial" w:hAnsi="Arial" w:cs="Arial"/>
                <w:b/>
                <w:bCs/>
              </w:rPr>
            </w:pPr>
            <w:r w:rsidRPr="00B83CE3">
              <w:rPr>
                <w:rFonts w:ascii="Arial" w:eastAsia="Times New Roman" w:hAnsi="Arial" w:cs="Arial"/>
                <w:b/>
                <w:bCs/>
                <w:color w:val="000000"/>
                <w:kern w:val="0"/>
                <w:lang w:eastAsia="es-CO"/>
                <w14:ligatures w14:val="none"/>
              </w:rPr>
              <w:t>1.900.000.000</w:t>
            </w:r>
          </w:p>
        </w:tc>
      </w:tr>
      <w:tr w:rsidR="005631B2" w:rsidRPr="00F4155E" w14:paraId="2222B407" w14:textId="77777777" w:rsidTr="009F79B0">
        <w:trPr>
          <w:jc w:val="center"/>
        </w:trPr>
        <w:tc>
          <w:tcPr>
            <w:tcW w:w="5000" w:type="pct"/>
            <w:gridSpan w:val="2"/>
            <w:shd w:val="clear" w:color="auto" w:fill="C00000"/>
            <w:vAlign w:val="bottom"/>
          </w:tcPr>
          <w:p w14:paraId="6BB88DBE" w14:textId="6965EB5D" w:rsidR="005631B2" w:rsidRPr="00F4155E" w:rsidRDefault="005631B2" w:rsidP="009F79B0">
            <w:pPr>
              <w:rPr>
                <w:rFonts w:ascii="Arial" w:hAnsi="Arial" w:cs="Arial"/>
                <w:b/>
                <w:bCs/>
                <w:color w:val="000000"/>
              </w:rPr>
            </w:pPr>
            <w:r w:rsidRPr="00F4155E">
              <w:rPr>
                <w:rFonts w:ascii="Arial" w:hAnsi="Arial" w:cs="Arial"/>
              </w:rPr>
              <w:t>Proyecto 8066 Fortalecimiento de la gestión institucional del IDPAC en el marco de la ejecución del Plan de Desarrollo de Bogotá D.C.</w:t>
            </w:r>
          </w:p>
        </w:tc>
      </w:tr>
      <w:tr w:rsidR="005631B2" w:rsidRPr="00F4155E" w14:paraId="7753F57D" w14:textId="77777777" w:rsidTr="009F79B0">
        <w:trPr>
          <w:jc w:val="center"/>
        </w:trPr>
        <w:tc>
          <w:tcPr>
            <w:tcW w:w="3159" w:type="pct"/>
            <w:shd w:val="clear" w:color="auto" w:fill="FFC000"/>
            <w:vAlign w:val="bottom"/>
          </w:tcPr>
          <w:p w14:paraId="286129B7" w14:textId="77777777" w:rsidR="005631B2" w:rsidRPr="00F4155E" w:rsidRDefault="005631B2" w:rsidP="009F79B0">
            <w:pPr>
              <w:jc w:val="center"/>
              <w:rPr>
                <w:rFonts w:ascii="Arial" w:hAnsi="Arial" w:cs="Arial"/>
              </w:rPr>
            </w:pPr>
            <w:r w:rsidRPr="00F4155E">
              <w:rPr>
                <w:rFonts w:ascii="Arial" w:hAnsi="Arial" w:cs="Arial"/>
                <w:b/>
                <w:bCs/>
                <w:color w:val="000000"/>
              </w:rPr>
              <w:t>Metas</w:t>
            </w:r>
          </w:p>
        </w:tc>
        <w:tc>
          <w:tcPr>
            <w:tcW w:w="1841" w:type="pct"/>
            <w:shd w:val="clear" w:color="auto" w:fill="FFC000"/>
            <w:vAlign w:val="center"/>
          </w:tcPr>
          <w:p w14:paraId="328A1BA9" w14:textId="77777777" w:rsidR="005631B2" w:rsidRPr="00F4155E" w:rsidRDefault="005631B2" w:rsidP="009F79B0">
            <w:pPr>
              <w:jc w:val="center"/>
              <w:rPr>
                <w:rFonts w:ascii="Arial" w:hAnsi="Arial" w:cs="Arial"/>
              </w:rPr>
            </w:pPr>
            <w:r w:rsidRPr="00F4155E">
              <w:rPr>
                <w:rFonts w:ascii="Arial" w:hAnsi="Arial" w:cs="Arial"/>
                <w:b/>
                <w:bCs/>
                <w:color w:val="000000"/>
              </w:rPr>
              <w:t>Presupuesto</w:t>
            </w:r>
          </w:p>
        </w:tc>
      </w:tr>
      <w:tr w:rsidR="005631B2" w:rsidRPr="00F4155E" w14:paraId="547FD699" w14:textId="77777777" w:rsidTr="009F79B0">
        <w:trPr>
          <w:jc w:val="center"/>
        </w:trPr>
        <w:tc>
          <w:tcPr>
            <w:tcW w:w="3159" w:type="pct"/>
            <w:vAlign w:val="bottom"/>
          </w:tcPr>
          <w:p w14:paraId="6AFDA71B" w14:textId="2CFC517E" w:rsidR="005631B2" w:rsidRPr="009F79B0" w:rsidRDefault="005631B2" w:rsidP="009F79B0">
            <w:pPr>
              <w:jc w:val="both"/>
              <w:rPr>
                <w:rFonts w:ascii="Arial" w:hAnsi="Arial" w:cs="Arial"/>
                <w:color w:val="000000"/>
              </w:rPr>
            </w:pPr>
            <w:r w:rsidRPr="00F4155E">
              <w:rPr>
                <w:rFonts w:ascii="Arial" w:hAnsi="Arial" w:cs="Arial"/>
                <w:color w:val="000000"/>
              </w:rPr>
              <w:t>Implementar una estrategia de fortalecimiento administrativo, tecnológico e institucional en el marco del Modelo Integrado de Planeación y Gestión.</w:t>
            </w:r>
          </w:p>
        </w:tc>
        <w:tc>
          <w:tcPr>
            <w:tcW w:w="1841" w:type="pct"/>
            <w:vAlign w:val="center"/>
          </w:tcPr>
          <w:p w14:paraId="030F97A9" w14:textId="77777777" w:rsidR="005631B2" w:rsidRPr="00F4155E" w:rsidRDefault="005631B2" w:rsidP="000A0D26">
            <w:pPr>
              <w:jc w:val="right"/>
              <w:rPr>
                <w:rFonts w:ascii="Arial" w:hAnsi="Arial" w:cs="Arial"/>
                <w:color w:val="000000"/>
              </w:rPr>
            </w:pPr>
            <w:r w:rsidRPr="00F4155E">
              <w:rPr>
                <w:rFonts w:ascii="Arial" w:hAnsi="Arial" w:cs="Arial"/>
                <w:color w:val="000000"/>
              </w:rPr>
              <w:t xml:space="preserve">        17.504.000.000 </w:t>
            </w:r>
          </w:p>
          <w:p w14:paraId="2000A9D3" w14:textId="4FEE0F71" w:rsidR="005631B2" w:rsidRPr="00F4155E" w:rsidRDefault="005631B2" w:rsidP="009F79B0">
            <w:pPr>
              <w:rPr>
                <w:rFonts w:ascii="Arial" w:hAnsi="Arial" w:cs="Arial"/>
              </w:rPr>
            </w:pPr>
          </w:p>
        </w:tc>
      </w:tr>
      <w:tr w:rsidR="005631B2" w:rsidRPr="00F4155E" w14:paraId="34BB49ED" w14:textId="77777777" w:rsidTr="009F79B0">
        <w:trPr>
          <w:jc w:val="center"/>
        </w:trPr>
        <w:tc>
          <w:tcPr>
            <w:tcW w:w="3159" w:type="pct"/>
            <w:shd w:val="clear" w:color="auto" w:fill="FFC000"/>
          </w:tcPr>
          <w:p w14:paraId="2E626C20" w14:textId="77777777" w:rsidR="005631B2" w:rsidRPr="009F79B0" w:rsidRDefault="005631B2" w:rsidP="009F79B0">
            <w:pPr>
              <w:jc w:val="right"/>
              <w:rPr>
                <w:rFonts w:ascii="Arial" w:hAnsi="Arial" w:cs="Arial"/>
                <w:b/>
                <w:bCs/>
              </w:rPr>
            </w:pPr>
            <w:r w:rsidRPr="009F79B0">
              <w:rPr>
                <w:rFonts w:ascii="Arial" w:hAnsi="Arial" w:cs="Arial"/>
                <w:b/>
                <w:bCs/>
              </w:rPr>
              <w:t xml:space="preserve">Total </w:t>
            </w:r>
          </w:p>
        </w:tc>
        <w:tc>
          <w:tcPr>
            <w:tcW w:w="1841" w:type="pct"/>
            <w:shd w:val="clear" w:color="auto" w:fill="FFC000"/>
          </w:tcPr>
          <w:p w14:paraId="10DACB70" w14:textId="4006193B" w:rsidR="005631B2" w:rsidRPr="009F79B0" w:rsidRDefault="005631B2" w:rsidP="009F79B0">
            <w:pPr>
              <w:jc w:val="right"/>
              <w:rPr>
                <w:rFonts w:ascii="Arial" w:hAnsi="Arial" w:cs="Arial"/>
                <w:b/>
                <w:bCs/>
              </w:rPr>
            </w:pPr>
            <w:r w:rsidRPr="009F79B0">
              <w:rPr>
                <w:rFonts w:ascii="Arial" w:eastAsia="Times New Roman" w:hAnsi="Arial" w:cs="Arial"/>
                <w:b/>
                <w:bCs/>
                <w:color w:val="000000"/>
                <w:kern w:val="0"/>
                <w:lang w:eastAsia="es-CO"/>
                <w14:ligatures w14:val="none"/>
              </w:rPr>
              <w:t>17.504.000.000</w:t>
            </w:r>
          </w:p>
        </w:tc>
      </w:tr>
    </w:tbl>
    <w:p w14:paraId="0A54A131" w14:textId="17165075" w:rsidR="00566CE9" w:rsidRDefault="00566CE9" w:rsidP="00245C25">
      <w:pPr>
        <w:spacing w:line="360" w:lineRule="auto"/>
        <w:rPr>
          <w:rFonts w:ascii="Arial" w:hAnsi="Arial" w:cs="Arial"/>
        </w:rPr>
      </w:pPr>
    </w:p>
    <w:p w14:paraId="4E19489B" w14:textId="77777777" w:rsidR="00566CE9" w:rsidRDefault="00566CE9">
      <w:pPr>
        <w:rPr>
          <w:rFonts w:ascii="Arial" w:hAnsi="Arial" w:cs="Arial"/>
        </w:rPr>
      </w:pPr>
      <w:r>
        <w:rPr>
          <w:rFonts w:ascii="Arial" w:hAnsi="Arial" w:cs="Arial"/>
        </w:rPr>
        <w:br w:type="page"/>
      </w:r>
    </w:p>
    <w:p w14:paraId="278E0B42" w14:textId="77777777" w:rsidR="00566CE9" w:rsidRDefault="00566CE9" w:rsidP="00731C8C">
      <w:pPr>
        <w:pStyle w:val="Ttulo2"/>
        <w:rPr>
          <w:rFonts w:ascii="Arial" w:hAnsi="Arial" w:cs="Arial"/>
          <w:color w:val="C00000"/>
        </w:rPr>
        <w:sectPr w:rsidR="00566CE9" w:rsidSect="00731C8C">
          <w:pgSz w:w="12240" w:h="15840" w:code="1"/>
          <w:pgMar w:top="1418" w:right="1701" w:bottom="1559" w:left="1701" w:header="709" w:footer="704" w:gutter="0"/>
          <w:cols w:space="708"/>
          <w:docGrid w:linePitch="360"/>
        </w:sectPr>
      </w:pPr>
    </w:p>
    <w:p w14:paraId="4F99AA11" w14:textId="672B0E27" w:rsidR="00AA475D" w:rsidRPr="00731C8C" w:rsidRDefault="00AA475D" w:rsidP="00731C8C">
      <w:pPr>
        <w:pStyle w:val="Ttulo2"/>
        <w:rPr>
          <w:rFonts w:ascii="Arial" w:hAnsi="Arial" w:cs="Arial"/>
          <w:color w:val="C00000"/>
        </w:rPr>
      </w:pPr>
      <w:bookmarkStart w:id="31" w:name="_Toc178191867"/>
      <w:r w:rsidRPr="00731C8C">
        <w:rPr>
          <w:rFonts w:ascii="Arial" w:hAnsi="Arial" w:cs="Arial"/>
          <w:color w:val="C00000"/>
        </w:rPr>
        <w:lastRenderedPageBreak/>
        <w:t>Mapa Estratégico</w:t>
      </w:r>
      <w:r w:rsidR="000E4E7A" w:rsidRPr="00731C8C">
        <w:rPr>
          <w:rFonts w:ascii="Arial" w:hAnsi="Arial" w:cs="Arial"/>
          <w:color w:val="C00000"/>
        </w:rPr>
        <w:t xml:space="preserve"> – Objetivos Estratégicos Institucionales</w:t>
      </w:r>
      <w:bookmarkEnd w:id="31"/>
      <w:r w:rsidR="0090240B" w:rsidRPr="00731C8C">
        <w:rPr>
          <w:rFonts w:ascii="Arial" w:hAnsi="Arial" w:cs="Arial"/>
          <w:color w:val="C00000"/>
        </w:rPr>
        <w:br/>
      </w:r>
    </w:p>
    <w:tbl>
      <w:tblPr>
        <w:tblStyle w:val="Tablaconcuadrcula"/>
        <w:tblW w:w="5000" w:type="pct"/>
        <w:tblLook w:val="04A0" w:firstRow="1" w:lastRow="0" w:firstColumn="1" w:lastColumn="0" w:noHBand="0" w:noVBand="1"/>
      </w:tblPr>
      <w:tblGrid>
        <w:gridCol w:w="4530"/>
        <w:gridCol w:w="2418"/>
        <w:gridCol w:w="2743"/>
        <w:gridCol w:w="3162"/>
      </w:tblGrid>
      <w:tr w:rsidR="00566CE9" w:rsidRPr="00063294" w14:paraId="3111344E" w14:textId="77777777" w:rsidTr="00063294">
        <w:trPr>
          <w:trHeight w:val="507"/>
          <w:tblHeader/>
        </w:trPr>
        <w:tc>
          <w:tcPr>
            <w:tcW w:w="1763" w:type="pct"/>
            <w:shd w:val="clear" w:color="auto" w:fill="C00000"/>
            <w:vAlign w:val="center"/>
          </w:tcPr>
          <w:p w14:paraId="1B9B1405" w14:textId="14C85D06" w:rsidR="0090240B" w:rsidRPr="00063294" w:rsidRDefault="0090240B" w:rsidP="008B0CF6">
            <w:pPr>
              <w:jc w:val="center"/>
              <w:rPr>
                <w:rFonts w:ascii="Arial" w:hAnsi="Arial" w:cs="Arial"/>
                <w:b/>
                <w:bCs/>
                <w:sz w:val="20"/>
                <w:szCs w:val="20"/>
              </w:rPr>
            </w:pPr>
            <w:r w:rsidRPr="00063294">
              <w:rPr>
                <w:rFonts w:ascii="Arial" w:hAnsi="Arial" w:cs="Arial"/>
                <w:b/>
                <w:bCs/>
                <w:sz w:val="20"/>
                <w:szCs w:val="20"/>
              </w:rPr>
              <w:t>Objetivos Estratégicos</w:t>
            </w:r>
          </w:p>
        </w:tc>
        <w:tc>
          <w:tcPr>
            <w:tcW w:w="938" w:type="pct"/>
            <w:shd w:val="clear" w:color="auto" w:fill="C00000"/>
            <w:vAlign w:val="center"/>
          </w:tcPr>
          <w:p w14:paraId="275BD378" w14:textId="4D6E504C" w:rsidR="0090240B" w:rsidRPr="00063294" w:rsidRDefault="0090240B" w:rsidP="008B0CF6">
            <w:pPr>
              <w:jc w:val="center"/>
              <w:rPr>
                <w:rFonts w:ascii="Arial" w:hAnsi="Arial" w:cs="Arial"/>
                <w:b/>
                <w:bCs/>
                <w:sz w:val="20"/>
                <w:szCs w:val="20"/>
              </w:rPr>
            </w:pPr>
            <w:r w:rsidRPr="00063294">
              <w:rPr>
                <w:rFonts w:ascii="Arial" w:hAnsi="Arial" w:cs="Arial"/>
                <w:b/>
                <w:bCs/>
                <w:sz w:val="20"/>
                <w:szCs w:val="20"/>
              </w:rPr>
              <w:t>Indicador</w:t>
            </w:r>
          </w:p>
        </w:tc>
        <w:tc>
          <w:tcPr>
            <w:tcW w:w="1068" w:type="pct"/>
            <w:shd w:val="clear" w:color="auto" w:fill="C00000"/>
            <w:vAlign w:val="center"/>
          </w:tcPr>
          <w:p w14:paraId="08CC594C" w14:textId="79CC660F" w:rsidR="0090240B" w:rsidRPr="00063294" w:rsidRDefault="0090240B" w:rsidP="008B0CF6">
            <w:pPr>
              <w:jc w:val="center"/>
              <w:rPr>
                <w:rFonts w:ascii="Arial" w:hAnsi="Arial" w:cs="Arial"/>
                <w:b/>
                <w:bCs/>
                <w:sz w:val="20"/>
                <w:szCs w:val="20"/>
              </w:rPr>
            </w:pPr>
            <w:r w:rsidRPr="00063294">
              <w:rPr>
                <w:rFonts w:ascii="Arial" w:hAnsi="Arial" w:cs="Arial"/>
                <w:b/>
                <w:bCs/>
                <w:sz w:val="20"/>
                <w:szCs w:val="20"/>
              </w:rPr>
              <w:t>Estrategia</w:t>
            </w:r>
          </w:p>
        </w:tc>
        <w:tc>
          <w:tcPr>
            <w:tcW w:w="1232" w:type="pct"/>
            <w:shd w:val="clear" w:color="auto" w:fill="C00000"/>
            <w:vAlign w:val="center"/>
          </w:tcPr>
          <w:p w14:paraId="228A5CA7" w14:textId="033CA629" w:rsidR="0090240B" w:rsidRPr="00063294" w:rsidRDefault="0090240B" w:rsidP="008B0CF6">
            <w:pPr>
              <w:jc w:val="center"/>
              <w:rPr>
                <w:rFonts w:ascii="Arial" w:hAnsi="Arial" w:cs="Arial"/>
                <w:b/>
                <w:bCs/>
                <w:sz w:val="20"/>
                <w:szCs w:val="20"/>
              </w:rPr>
            </w:pPr>
            <w:r w:rsidRPr="00063294">
              <w:rPr>
                <w:rFonts w:ascii="Arial" w:hAnsi="Arial" w:cs="Arial"/>
                <w:b/>
                <w:bCs/>
                <w:sz w:val="20"/>
                <w:szCs w:val="20"/>
              </w:rPr>
              <w:t>Dimensión</w:t>
            </w:r>
          </w:p>
        </w:tc>
      </w:tr>
      <w:tr w:rsidR="00566CE9" w:rsidRPr="00063294" w14:paraId="57832E8B" w14:textId="77777777" w:rsidTr="00063294">
        <w:tc>
          <w:tcPr>
            <w:tcW w:w="1763" w:type="pct"/>
            <w:vAlign w:val="center"/>
          </w:tcPr>
          <w:p w14:paraId="688E110A" w14:textId="2EB21BFC" w:rsidR="00566CE9" w:rsidRPr="00063294" w:rsidRDefault="00566CE9" w:rsidP="00D74732">
            <w:pPr>
              <w:pStyle w:val="Prrafodelista"/>
              <w:numPr>
                <w:ilvl w:val="0"/>
                <w:numId w:val="50"/>
              </w:numPr>
              <w:jc w:val="both"/>
              <w:rPr>
                <w:rFonts w:ascii="Arial" w:hAnsi="Arial" w:cs="Arial"/>
                <w:b/>
                <w:bCs/>
                <w:sz w:val="20"/>
                <w:szCs w:val="20"/>
              </w:rPr>
            </w:pPr>
            <w:r w:rsidRPr="00063294">
              <w:rPr>
                <w:rFonts w:ascii="Arial" w:hAnsi="Arial" w:cs="Arial"/>
                <w:sz w:val="20"/>
                <w:szCs w:val="20"/>
                <w:lang w:val="es-ES"/>
              </w:rPr>
              <w:t>Contribuir al logro de las acciones misionales a través del fortalecimiento institucional del talento humano, el uso de tecnologías y el mejoramiento de la infraestructura, que faciliten la gestión por procesos para la prestación de los bienes y servicios a los grupos de valor y partes interesadas</w:t>
            </w:r>
          </w:p>
        </w:tc>
        <w:tc>
          <w:tcPr>
            <w:tcW w:w="938" w:type="pct"/>
            <w:vAlign w:val="center"/>
          </w:tcPr>
          <w:p w14:paraId="69B9E951" w14:textId="1386E482" w:rsidR="00292D5A" w:rsidRPr="00063294" w:rsidRDefault="00063294" w:rsidP="00063294">
            <w:pPr>
              <w:jc w:val="center"/>
              <w:rPr>
                <w:rFonts w:ascii="Arial" w:hAnsi="Arial" w:cs="Arial"/>
                <w:sz w:val="20"/>
                <w:szCs w:val="20"/>
                <w:lang w:val="es-ES"/>
              </w:rPr>
            </w:pPr>
            <w:r w:rsidRPr="00063294">
              <w:rPr>
                <w:rFonts w:ascii="Arial" w:hAnsi="Arial" w:cs="Arial"/>
                <w:sz w:val="20"/>
                <w:szCs w:val="20"/>
                <w:lang w:val="es-ES"/>
              </w:rPr>
              <w:t>Índice</w:t>
            </w:r>
            <w:r w:rsidR="00292D5A" w:rsidRPr="00063294">
              <w:rPr>
                <w:rFonts w:ascii="Arial" w:hAnsi="Arial" w:cs="Arial"/>
                <w:sz w:val="20"/>
                <w:szCs w:val="20"/>
                <w:lang w:val="es-ES"/>
              </w:rPr>
              <w:t xml:space="preserve"> de desempeño institucional</w:t>
            </w:r>
            <w:r w:rsidRPr="00063294">
              <w:rPr>
                <w:rFonts w:ascii="Arial" w:hAnsi="Arial" w:cs="Arial"/>
                <w:sz w:val="20"/>
                <w:szCs w:val="20"/>
                <w:lang w:val="es-ES"/>
              </w:rPr>
              <w:t xml:space="preserve"> </w:t>
            </w:r>
            <w:r w:rsidR="00292D5A" w:rsidRPr="00063294">
              <w:rPr>
                <w:rFonts w:ascii="Arial" w:hAnsi="Arial" w:cs="Arial"/>
                <w:sz w:val="20"/>
                <w:szCs w:val="20"/>
                <w:lang w:val="es-ES"/>
              </w:rPr>
              <w:t xml:space="preserve">Porcentaje obtenido en el resultado de </w:t>
            </w:r>
            <w:r w:rsidRPr="00063294">
              <w:rPr>
                <w:rFonts w:ascii="Arial" w:hAnsi="Arial" w:cs="Arial"/>
                <w:sz w:val="20"/>
                <w:szCs w:val="20"/>
                <w:lang w:val="es-ES"/>
              </w:rPr>
              <w:t>la aplicación</w:t>
            </w:r>
            <w:r w:rsidR="00292D5A" w:rsidRPr="00063294">
              <w:rPr>
                <w:rFonts w:ascii="Arial" w:hAnsi="Arial" w:cs="Arial"/>
                <w:sz w:val="20"/>
                <w:szCs w:val="20"/>
                <w:lang w:val="es-ES"/>
              </w:rPr>
              <w:t xml:space="preserve"> del FURAG en la vigencia inmediatamente anterior</w:t>
            </w:r>
          </w:p>
          <w:p w14:paraId="22DAA3EF" w14:textId="77777777" w:rsidR="00063294" w:rsidRPr="00063294" w:rsidRDefault="00063294" w:rsidP="008B0CF6">
            <w:pPr>
              <w:rPr>
                <w:rFonts w:ascii="Arial" w:hAnsi="Arial" w:cs="Arial"/>
                <w:sz w:val="20"/>
                <w:szCs w:val="20"/>
                <w:lang w:val="es-ES"/>
              </w:rPr>
            </w:pPr>
          </w:p>
          <w:p w14:paraId="2D309635" w14:textId="50782CC0" w:rsidR="00292D5A" w:rsidRPr="00063294" w:rsidRDefault="00292D5A" w:rsidP="00063294">
            <w:pPr>
              <w:jc w:val="center"/>
              <w:rPr>
                <w:rFonts w:ascii="Arial" w:hAnsi="Arial" w:cs="Arial"/>
                <w:sz w:val="20"/>
                <w:szCs w:val="20"/>
              </w:rPr>
            </w:pPr>
            <w:r w:rsidRPr="00063294">
              <w:rPr>
                <w:rFonts w:ascii="Arial" w:hAnsi="Arial" w:cs="Arial"/>
                <w:sz w:val="20"/>
                <w:szCs w:val="20"/>
                <w:lang w:val="es-ES"/>
              </w:rPr>
              <w:t xml:space="preserve">Formula: </w:t>
            </w:r>
            <w:r w:rsidR="00063294" w:rsidRPr="00063294">
              <w:rPr>
                <w:rFonts w:ascii="Arial" w:hAnsi="Arial" w:cs="Arial"/>
                <w:sz w:val="20"/>
                <w:szCs w:val="20"/>
                <w:lang w:val="es-ES"/>
              </w:rPr>
              <w:t>R</w:t>
            </w:r>
            <w:r w:rsidRPr="00063294">
              <w:rPr>
                <w:rFonts w:ascii="Arial" w:hAnsi="Arial" w:cs="Arial"/>
                <w:sz w:val="20"/>
                <w:szCs w:val="20"/>
                <w:lang w:val="es-ES"/>
              </w:rPr>
              <w:t xml:space="preserve">esultado del </w:t>
            </w:r>
            <w:r w:rsidR="00063294" w:rsidRPr="00063294">
              <w:rPr>
                <w:rFonts w:ascii="Arial" w:hAnsi="Arial" w:cs="Arial"/>
                <w:sz w:val="20"/>
                <w:szCs w:val="20"/>
                <w:lang w:val="es-ES"/>
              </w:rPr>
              <w:t>FURAG</w:t>
            </w:r>
            <w:r w:rsidRPr="00063294">
              <w:rPr>
                <w:rFonts w:ascii="Arial" w:hAnsi="Arial" w:cs="Arial"/>
                <w:sz w:val="20"/>
                <w:szCs w:val="20"/>
                <w:lang w:val="es-ES"/>
              </w:rPr>
              <w:t xml:space="preserve"> </w:t>
            </w:r>
            <w:r w:rsidR="00063294" w:rsidRPr="00063294">
              <w:rPr>
                <w:rFonts w:ascii="Arial" w:hAnsi="Arial" w:cs="Arial"/>
                <w:sz w:val="20"/>
                <w:szCs w:val="20"/>
                <w:lang w:val="es-ES"/>
              </w:rPr>
              <w:t>vigencia actual</w:t>
            </w:r>
            <w:r w:rsidRPr="00063294">
              <w:rPr>
                <w:rFonts w:ascii="Arial" w:hAnsi="Arial" w:cs="Arial"/>
                <w:sz w:val="20"/>
                <w:szCs w:val="20"/>
                <w:lang w:val="es-ES"/>
              </w:rPr>
              <w:t xml:space="preserve"> / </w:t>
            </w:r>
            <w:r w:rsidR="00063294" w:rsidRPr="00063294">
              <w:rPr>
                <w:rFonts w:ascii="Arial" w:hAnsi="Arial" w:cs="Arial"/>
                <w:sz w:val="20"/>
                <w:szCs w:val="20"/>
                <w:lang w:val="es-ES"/>
              </w:rPr>
              <w:t>R</w:t>
            </w:r>
            <w:r w:rsidRPr="00063294">
              <w:rPr>
                <w:rFonts w:ascii="Arial" w:hAnsi="Arial" w:cs="Arial"/>
                <w:sz w:val="20"/>
                <w:szCs w:val="20"/>
                <w:lang w:val="es-ES"/>
              </w:rPr>
              <w:t xml:space="preserve">esultados vigencia </w:t>
            </w:r>
            <w:r w:rsidR="00063294" w:rsidRPr="00063294">
              <w:rPr>
                <w:rFonts w:ascii="Arial" w:hAnsi="Arial" w:cs="Arial"/>
                <w:sz w:val="20"/>
                <w:szCs w:val="20"/>
                <w:lang w:val="es-ES"/>
              </w:rPr>
              <w:t>anterior</w:t>
            </w:r>
          </w:p>
        </w:tc>
        <w:tc>
          <w:tcPr>
            <w:tcW w:w="1068" w:type="pct"/>
            <w:vMerge w:val="restart"/>
            <w:vAlign w:val="center"/>
          </w:tcPr>
          <w:p w14:paraId="3B2945D3" w14:textId="1587AF79" w:rsidR="00566CE9" w:rsidRPr="00063294" w:rsidRDefault="00566CE9" w:rsidP="00566CE9">
            <w:pPr>
              <w:rPr>
                <w:rFonts w:ascii="Arial" w:hAnsi="Arial" w:cs="Arial"/>
                <w:b/>
                <w:bCs/>
                <w:sz w:val="20"/>
                <w:szCs w:val="20"/>
                <w:lang w:val="es-ES"/>
              </w:rPr>
            </w:pPr>
            <w:r w:rsidRPr="00063294">
              <w:rPr>
                <w:rFonts w:ascii="Arial" w:hAnsi="Arial" w:cs="Arial"/>
                <w:b/>
                <w:bCs/>
                <w:sz w:val="20"/>
                <w:szCs w:val="20"/>
                <w:lang w:val="es-ES"/>
              </w:rPr>
              <w:t xml:space="preserve">Reinvéntate: </w:t>
            </w:r>
          </w:p>
          <w:p w14:paraId="45EAD36B" w14:textId="77777777" w:rsidR="00566CE9" w:rsidRPr="00063294" w:rsidRDefault="00566CE9" w:rsidP="00566CE9">
            <w:pPr>
              <w:jc w:val="both"/>
              <w:rPr>
                <w:rFonts w:ascii="Arial" w:hAnsi="Arial" w:cs="Arial"/>
                <w:sz w:val="20"/>
                <w:szCs w:val="20"/>
                <w:lang w:val="es-ES"/>
              </w:rPr>
            </w:pPr>
            <w:r w:rsidRPr="00063294">
              <w:rPr>
                <w:rFonts w:ascii="Arial" w:hAnsi="Arial" w:cs="Arial"/>
                <w:sz w:val="20"/>
                <w:szCs w:val="20"/>
                <w:lang w:val="es-ES"/>
              </w:rPr>
              <w:t xml:space="preserve">Consiste creer y soñar que lo que hacemos en el IDPAC mejora la ciudad; es creer en esa </w:t>
            </w:r>
            <w:r w:rsidRPr="00063294">
              <w:rPr>
                <w:rFonts w:ascii="Arial" w:hAnsi="Arial" w:cs="Arial"/>
                <w:b/>
                <w:bCs/>
                <w:sz w:val="20"/>
                <w:szCs w:val="20"/>
                <w:u w:val="single"/>
                <w:lang w:val="es-ES"/>
              </w:rPr>
              <w:t xml:space="preserve">reinvención </w:t>
            </w:r>
            <w:r w:rsidRPr="00063294">
              <w:rPr>
                <w:rFonts w:ascii="Arial" w:hAnsi="Arial" w:cs="Arial"/>
                <w:sz w:val="20"/>
                <w:szCs w:val="20"/>
                <w:lang w:val="es-ES"/>
              </w:rPr>
              <w:t xml:space="preserve">de ciudad. </w:t>
            </w:r>
          </w:p>
          <w:p w14:paraId="6B989C79" w14:textId="77777777" w:rsidR="00566CE9" w:rsidRPr="00063294" w:rsidRDefault="00566CE9" w:rsidP="00566CE9">
            <w:pPr>
              <w:jc w:val="both"/>
              <w:rPr>
                <w:rFonts w:ascii="Arial" w:hAnsi="Arial" w:cs="Arial"/>
                <w:sz w:val="20"/>
                <w:szCs w:val="20"/>
              </w:rPr>
            </w:pPr>
          </w:p>
          <w:p w14:paraId="58B7B38F" w14:textId="1DFCEB0B" w:rsidR="00566CE9" w:rsidRPr="00063294" w:rsidRDefault="00566CE9" w:rsidP="00566CE9">
            <w:pPr>
              <w:rPr>
                <w:rFonts w:ascii="Arial" w:hAnsi="Arial" w:cs="Arial"/>
                <w:b/>
                <w:bCs/>
                <w:sz w:val="20"/>
                <w:szCs w:val="20"/>
              </w:rPr>
            </w:pPr>
            <w:r w:rsidRPr="00063294">
              <w:rPr>
                <w:rFonts w:ascii="Arial" w:hAnsi="Arial" w:cs="Arial"/>
                <w:b/>
                <w:bCs/>
                <w:sz w:val="20"/>
                <w:szCs w:val="20"/>
              </w:rPr>
              <w:t>Involúcrate:</w:t>
            </w:r>
          </w:p>
          <w:p w14:paraId="085F85BA" w14:textId="77777777" w:rsidR="00566CE9" w:rsidRPr="00063294" w:rsidRDefault="00566CE9" w:rsidP="00566CE9">
            <w:pPr>
              <w:jc w:val="both"/>
              <w:rPr>
                <w:rFonts w:ascii="Arial" w:hAnsi="Arial" w:cs="Arial"/>
                <w:sz w:val="20"/>
                <w:szCs w:val="20"/>
              </w:rPr>
            </w:pPr>
            <w:r w:rsidRPr="00063294">
              <w:rPr>
                <w:rFonts w:ascii="Arial" w:hAnsi="Arial" w:cs="Arial"/>
                <w:sz w:val="20"/>
                <w:szCs w:val="20"/>
              </w:rPr>
              <w:t xml:space="preserve">Consiste en ir más allá de la parte mecánica de ejecutar un proyecto, </w:t>
            </w:r>
            <w:r w:rsidRPr="00063294">
              <w:rPr>
                <w:rFonts w:ascii="Arial" w:hAnsi="Arial" w:cs="Arial"/>
                <w:b/>
                <w:bCs/>
                <w:sz w:val="20"/>
                <w:szCs w:val="20"/>
                <w:u w:val="single"/>
              </w:rPr>
              <w:t>involucrándose</w:t>
            </w:r>
            <w:r w:rsidRPr="00063294">
              <w:rPr>
                <w:rFonts w:ascii="Arial" w:hAnsi="Arial" w:cs="Arial"/>
                <w:sz w:val="20"/>
                <w:szCs w:val="20"/>
              </w:rPr>
              <w:t xml:space="preserve"> en el mismo, comprometiéndose en la generación de los productos que el proyecto contempla entregar. </w:t>
            </w:r>
          </w:p>
          <w:p w14:paraId="50BD5E51" w14:textId="77777777" w:rsidR="00566CE9" w:rsidRPr="00063294" w:rsidRDefault="00566CE9" w:rsidP="00566CE9">
            <w:pPr>
              <w:jc w:val="both"/>
              <w:rPr>
                <w:rFonts w:ascii="Arial" w:hAnsi="Arial" w:cs="Arial"/>
                <w:sz w:val="20"/>
                <w:szCs w:val="20"/>
              </w:rPr>
            </w:pPr>
          </w:p>
          <w:p w14:paraId="4A214AA4" w14:textId="2E256306" w:rsidR="00566CE9" w:rsidRPr="00063294" w:rsidRDefault="00566CE9" w:rsidP="00566CE9">
            <w:pPr>
              <w:jc w:val="both"/>
              <w:rPr>
                <w:rFonts w:ascii="Arial" w:hAnsi="Arial" w:cs="Arial"/>
                <w:sz w:val="20"/>
                <w:szCs w:val="20"/>
              </w:rPr>
            </w:pPr>
            <w:r w:rsidRPr="00063294">
              <w:rPr>
                <w:rFonts w:ascii="Arial" w:hAnsi="Arial" w:cs="Arial"/>
                <w:b/>
                <w:bCs/>
                <w:sz w:val="20"/>
                <w:szCs w:val="20"/>
              </w:rPr>
              <w:t xml:space="preserve">Gestiónate: </w:t>
            </w:r>
            <w:r w:rsidRPr="00063294">
              <w:rPr>
                <w:rFonts w:ascii="Arial" w:hAnsi="Arial" w:cs="Arial"/>
                <w:sz w:val="20"/>
                <w:szCs w:val="20"/>
              </w:rPr>
              <w:t xml:space="preserve">Consiste en </w:t>
            </w:r>
            <w:r w:rsidRPr="00063294">
              <w:rPr>
                <w:rFonts w:ascii="Arial" w:hAnsi="Arial" w:cs="Arial"/>
                <w:b/>
                <w:bCs/>
                <w:sz w:val="20"/>
                <w:szCs w:val="20"/>
                <w:u w:val="single"/>
              </w:rPr>
              <w:t xml:space="preserve">gestionarnos </w:t>
            </w:r>
            <w:r w:rsidRPr="00063294">
              <w:rPr>
                <w:rFonts w:ascii="Arial" w:hAnsi="Arial" w:cs="Arial"/>
                <w:sz w:val="20"/>
                <w:szCs w:val="20"/>
              </w:rPr>
              <w:t>adquirir habilidades de pensamiento sistémico que facilite entender el accionar del IDPAC como un sistema, en el cual la gestión de los proyectos es un componente más del sistema.</w:t>
            </w:r>
          </w:p>
          <w:p w14:paraId="042FA778" w14:textId="77777777" w:rsidR="00566CE9" w:rsidRPr="00063294" w:rsidRDefault="00566CE9" w:rsidP="00566CE9">
            <w:pPr>
              <w:jc w:val="both"/>
              <w:rPr>
                <w:rFonts w:ascii="Arial" w:hAnsi="Arial" w:cs="Arial"/>
                <w:sz w:val="20"/>
                <w:szCs w:val="20"/>
              </w:rPr>
            </w:pPr>
          </w:p>
          <w:p w14:paraId="3BFF4679" w14:textId="27B9BDA2" w:rsidR="00566CE9" w:rsidRPr="00063294" w:rsidRDefault="00566CE9" w:rsidP="00566CE9">
            <w:pPr>
              <w:jc w:val="both"/>
              <w:rPr>
                <w:rFonts w:ascii="Arial" w:hAnsi="Arial" w:cs="Arial"/>
                <w:sz w:val="20"/>
                <w:szCs w:val="20"/>
              </w:rPr>
            </w:pPr>
            <w:r w:rsidRPr="00063294">
              <w:rPr>
                <w:rFonts w:ascii="Arial" w:hAnsi="Arial" w:cs="Arial"/>
                <w:b/>
                <w:bCs/>
                <w:sz w:val="20"/>
                <w:szCs w:val="20"/>
              </w:rPr>
              <w:t>Particípate</w:t>
            </w:r>
            <w:r w:rsidRPr="00063294">
              <w:rPr>
                <w:rFonts w:ascii="Arial" w:hAnsi="Arial" w:cs="Arial"/>
                <w:sz w:val="20"/>
                <w:szCs w:val="20"/>
              </w:rPr>
              <w:t xml:space="preserve">: Consiste en acciones de involucramiento de los colaboradores en el ciclo de competencias holísticas  </w:t>
            </w:r>
          </w:p>
        </w:tc>
        <w:tc>
          <w:tcPr>
            <w:tcW w:w="1232" w:type="pct"/>
            <w:vAlign w:val="center"/>
          </w:tcPr>
          <w:p w14:paraId="4B3F53EB" w14:textId="20AD1B57" w:rsidR="00566CE9" w:rsidRPr="00063294" w:rsidRDefault="00566CE9" w:rsidP="00566CE9">
            <w:pPr>
              <w:jc w:val="both"/>
              <w:rPr>
                <w:rFonts w:ascii="Arial" w:hAnsi="Arial" w:cs="Arial"/>
                <w:bCs/>
                <w:sz w:val="20"/>
                <w:szCs w:val="20"/>
              </w:rPr>
            </w:pPr>
            <w:r w:rsidRPr="00063294">
              <w:rPr>
                <w:rFonts w:ascii="Arial" w:hAnsi="Arial" w:cs="Arial"/>
                <w:sz w:val="20"/>
                <w:szCs w:val="20"/>
              </w:rPr>
              <w:lastRenderedPageBreak/>
              <w:t xml:space="preserve">I) Dimensión de Cultura Organizacional, II) </w:t>
            </w:r>
            <w:r w:rsidRPr="00063294">
              <w:rPr>
                <w:rFonts w:ascii="Arial" w:hAnsi="Arial" w:cs="Arial"/>
                <w:bCs/>
                <w:sz w:val="20"/>
                <w:szCs w:val="20"/>
              </w:rPr>
              <w:t>Dimensión Gestión por Procesos y Mejora Continua</w:t>
            </w:r>
          </w:p>
        </w:tc>
      </w:tr>
      <w:tr w:rsidR="00566CE9" w:rsidRPr="00063294" w14:paraId="25E20813" w14:textId="77777777" w:rsidTr="00063294">
        <w:tc>
          <w:tcPr>
            <w:tcW w:w="1763" w:type="pct"/>
            <w:vAlign w:val="center"/>
          </w:tcPr>
          <w:p w14:paraId="143BCB15" w14:textId="6253E8B7" w:rsidR="00566CE9" w:rsidRPr="00063294" w:rsidRDefault="00566CE9" w:rsidP="00D74732">
            <w:pPr>
              <w:pStyle w:val="Prrafodelista"/>
              <w:numPr>
                <w:ilvl w:val="0"/>
                <w:numId w:val="50"/>
              </w:numPr>
              <w:jc w:val="both"/>
              <w:rPr>
                <w:rFonts w:ascii="Arial" w:hAnsi="Arial" w:cs="Arial"/>
                <w:b/>
                <w:bCs/>
                <w:sz w:val="20"/>
                <w:szCs w:val="20"/>
              </w:rPr>
            </w:pPr>
            <w:r w:rsidRPr="00063294">
              <w:rPr>
                <w:rFonts w:ascii="Arial" w:hAnsi="Arial" w:cs="Arial"/>
                <w:sz w:val="20"/>
                <w:szCs w:val="20"/>
                <w:lang w:val="es-ES"/>
              </w:rPr>
              <w:t>Incrementar las capacidades organizativas, de incidencia, sostenibilidad y autonomía de las organizaciones sociales, comunales, de medios comunitarios alternativos de comunicación, de propiedad horizontal e instancias de participación formales y no formales para aumentar la participación en la toma de decisiones en asuntos públicos locales y distritales</w:t>
            </w:r>
          </w:p>
        </w:tc>
        <w:tc>
          <w:tcPr>
            <w:tcW w:w="938" w:type="pct"/>
            <w:vAlign w:val="center"/>
          </w:tcPr>
          <w:p w14:paraId="1384D100" w14:textId="60983CE9" w:rsidR="00566CE9" w:rsidRPr="00063294" w:rsidRDefault="00063294" w:rsidP="00063294">
            <w:pPr>
              <w:jc w:val="center"/>
              <w:rPr>
                <w:rFonts w:ascii="Arial" w:hAnsi="Arial" w:cs="Arial"/>
                <w:sz w:val="20"/>
                <w:szCs w:val="20"/>
                <w:lang w:val="es-ES"/>
              </w:rPr>
            </w:pPr>
            <w:r w:rsidRPr="00063294">
              <w:rPr>
                <w:rFonts w:ascii="Arial" w:hAnsi="Arial" w:cs="Arial"/>
                <w:sz w:val="20"/>
                <w:szCs w:val="20"/>
                <w:lang w:val="es-ES"/>
              </w:rPr>
              <w:t>Índices</w:t>
            </w:r>
            <w:r w:rsidR="00292D5A" w:rsidRPr="00063294">
              <w:rPr>
                <w:rFonts w:ascii="Arial" w:hAnsi="Arial" w:cs="Arial"/>
                <w:sz w:val="20"/>
                <w:szCs w:val="20"/>
                <w:lang w:val="es-ES"/>
              </w:rPr>
              <w:t xml:space="preserve"> de </w:t>
            </w:r>
            <w:r w:rsidRPr="00063294">
              <w:rPr>
                <w:rFonts w:ascii="Arial" w:hAnsi="Arial" w:cs="Arial"/>
                <w:sz w:val="20"/>
                <w:szCs w:val="20"/>
                <w:lang w:val="es-ES"/>
              </w:rPr>
              <w:t>fortalecimiento</w:t>
            </w:r>
            <w:r w:rsidR="00292D5A" w:rsidRPr="00063294">
              <w:rPr>
                <w:rFonts w:ascii="Arial" w:hAnsi="Arial" w:cs="Arial"/>
                <w:sz w:val="20"/>
                <w:szCs w:val="20"/>
                <w:lang w:val="es-ES"/>
              </w:rPr>
              <w:t xml:space="preserve"> (5)</w:t>
            </w:r>
          </w:p>
          <w:p w14:paraId="21B25C31" w14:textId="77777777" w:rsidR="00292D5A" w:rsidRPr="00063294" w:rsidRDefault="00292D5A" w:rsidP="008B0CF6">
            <w:pPr>
              <w:rPr>
                <w:rFonts w:ascii="Arial" w:hAnsi="Arial" w:cs="Arial"/>
                <w:sz w:val="20"/>
                <w:szCs w:val="20"/>
                <w:lang w:val="es-ES"/>
              </w:rPr>
            </w:pPr>
          </w:p>
          <w:p w14:paraId="54EA969B" w14:textId="13088F5A" w:rsidR="00292D5A" w:rsidRPr="00063294" w:rsidRDefault="000B5A54" w:rsidP="00063294">
            <w:pPr>
              <w:jc w:val="center"/>
              <w:rPr>
                <w:rFonts w:ascii="Arial" w:hAnsi="Arial" w:cs="Arial"/>
                <w:sz w:val="20"/>
                <w:szCs w:val="20"/>
                <w:lang w:val="es-ES"/>
              </w:rPr>
            </w:pPr>
            <w:r w:rsidRPr="00063294">
              <w:rPr>
                <w:rFonts w:ascii="Arial" w:hAnsi="Arial" w:cs="Arial"/>
                <w:sz w:val="20"/>
                <w:szCs w:val="20"/>
                <w:lang w:val="es-ES"/>
              </w:rPr>
              <w:t xml:space="preserve">Formula: </w:t>
            </w:r>
            <w:r w:rsidR="00063294" w:rsidRPr="00063294">
              <w:rPr>
                <w:rFonts w:ascii="Arial" w:hAnsi="Arial" w:cs="Arial"/>
                <w:sz w:val="20"/>
                <w:szCs w:val="20"/>
                <w:lang w:val="es-ES"/>
              </w:rPr>
              <w:t>P</w:t>
            </w:r>
            <w:r w:rsidRPr="00063294">
              <w:rPr>
                <w:rFonts w:ascii="Arial" w:hAnsi="Arial" w:cs="Arial"/>
                <w:sz w:val="20"/>
                <w:szCs w:val="20"/>
                <w:lang w:val="es-ES"/>
              </w:rPr>
              <w:t>orcentaje de procesos asociativos que pasan de una etapa de fortalecimiento inferior a una superior</w:t>
            </w:r>
          </w:p>
        </w:tc>
        <w:tc>
          <w:tcPr>
            <w:tcW w:w="1068" w:type="pct"/>
            <w:vMerge/>
            <w:vAlign w:val="center"/>
          </w:tcPr>
          <w:p w14:paraId="46A09811" w14:textId="77777777" w:rsidR="00566CE9" w:rsidRPr="00063294" w:rsidRDefault="00566CE9" w:rsidP="00566CE9">
            <w:pPr>
              <w:rPr>
                <w:rFonts w:ascii="Arial" w:hAnsi="Arial" w:cs="Arial"/>
                <w:sz w:val="20"/>
                <w:szCs w:val="20"/>
              </w:rPr>
            </w:pPr>
          </w:p>
        </w:tc>
        <w:tc>
          <w:tcPr>
            <w:tcW w:w="1232" w:type="pct"/>
            <w:vAlign w:val="center"/>
          </w:tcPr>
          <w:p w14:paraId="19F6A343" w14:textId="1F9B8B42" w:rsidR="00566CE9" w:rsidRPr="00063294" w:rsidRDefault="00566CE9" w:rsidP="00566CE9">
            <w:pPr>
              <w:spacing w:after="200"/>
              <w:jc w:val="both"/>
              <w:rPr>
                <w:rFonts w:ascii="Arial" w:hAnsi="Arial" w:cs="Arial"/>
                <w:bCs/>
                <w:sz w:val="20"/>
                <w:szCs w:val="20"/>
              </w:rPr>
            </w:pPr>
            <w:r w:rsidRPr="00063294">
              <w:rPr>
                <w:rFonts w:ascii="Arial" w:hAnsi="Arial" w:cs="Arial"/>
                <w:bCs/>
                <w:sz w:val="20"/>
                <w:szCs w:val="20"/>
              </w:rPr>
              <w:t xml:space="preserve">III) Dimensión Entrega de Productos a la Ciudadanía-Alineación de metas a los programas del Plan de Desarrollo Distrital </w:t>
            </w:r>
            <w:r w:rsidRPr="00063294">
              <w:rPr>
                <w:rFonts w:ascii="Arial" w:hAnsi="Arial" w:cs="Arial"/>
                <w:sz w:val="20"/>
                <w:szCs w:val="20"/>
              </w:rPr>
              <w:t xml:space="preserve">IV) </w:t>
            </w:r>
            <w:r w:rsidRPr="00063294">
              <w:rPr>
                <w:rFonts w:ascii="Arial" w:hAnsi="Arial" w:cs="Arial"/>
                <w:bCs/>
                <w:sz w:val="20"/>
                <w:szCs w:val="20"/>
              </w:rPr>
              <w:t>Dimensión de valor público</w:t>
            </w:r>
          </w:p>
        </w:tc>
      </w:tr>
      <w:tr w:rsidR="00566CE9" w:rsidRPr="00063294" w14:paraId="049D6BF5" w14:textId="77777777" w:rsidTr="00063294">
        <w:tc>
          <w:tcPr>
            <w:tcW w:w="1763" w:type="pct"/>
            <w:vAlign w:val="center"/>
          </w:tcPr>
          <w:p w14:paraId="61991561" w14:textId="661CE81D" w:rsidR="00566CE9" w:rsidRPr="00063294" w:rsidRDefault="00566CE9" w:rsidP="00566CE9">
            <w:pPr>
              <w:pStyle w:val="Prrafodelista"/>
              <w:numPr>
                <w:ilvl w:val="0"/>
                <w:numId w:val="50"/>
              </w:numPr>
              <w:jc w:val="both"/>
              <w:rPr>
                <w:rFonts w:ascii="Arial" w:hAnsi="Arial" w:cs="Arial"/>
                <w:b/>
                <w:color w:val="C00000"/>
                <w:sz w:val="20"/>
                <w:szCs w:val="20"/>
                <w:lang w:val="es-ES"/>
              </w:rPr>
            </w:pPr>
            <w:r w:rsidRPr="00063294">
              <w:rPr>
                <w:rFonts w:ascii="Arial" w:hAnsi="Arial" w:cs="Arial"/>
                <w:sz w:val="20"/>
                <w:szCs w:val="20"/>
                <w:lang w:val="es-ES"/>
              </w:rPr>
              <w:t xml:space="preserve">Lograr el fortalecimiento del tejido social a través de la implementación de estrategias comunicativas e innovadoras de intervención territorial, para la promoción de la participación en </w:t>
            </w:r>
            <w:r w:rsidRPr="00063294">
              <w:rPr>
                <w:rFonts w:ascii="Arial" w:hAnsi="Arial" w:cs="Arial"/>
                <w:color w:val="333333"/>
                <w:sz w:val="20"/>
                <w:szCs w:val="20"/>
                <w:shd w:val="clear" w:color="auto" w:fill="FFFFFF"/>
              </w:rPr>
              <w:t xml:space="preserve">escenarios y procesos de </w:t>
            </w:r>
            <w:r w:rsidRPr="00063294">
              <w:rPr>
                <w:rFonts w:ascii="Arial" w:hAnsi="Arial" w:cs="Arial"/>
                <w:color w:val="333333"/>
                <w:sz w:val="20"/>
                <w:szCs w:val="20"/>
                <w:shd w:val="clear" w:color="auto" w:fill="FFFFFF"/>
              </w:rPr>
              <w:lastRenderedPageBreak/>
              <w:t xml:space="preserve">diálogo en doble vía que permitan atender temas cotidianos, intereses y propuestas de la ciudadanía para la construcción de acuerdos de confianza. </w:t>
            </w:r>
          </w:p>
        </w:tc>
        <w:tc>
          <w:tcPr>
            <w:tcW w:w="938" w:type="pct"/>
            <w:vAlign w:val="center"/>
          </w:tcPr>
          <w:p w14:paraId="48D6087F" w14:textId="608443B0" w:rsidR="00566CE9" w:rsidRPr="00063294" w:rsidRDefault="0063622D" w:rsidP="00063294">
            <w:pPr>
              <w:jc w:val="center"/>
              <w:rPr>
                <w:rFonts w:ascii="Arial" w:hAnsi="Arial" w:cs="Arial"/>
                <w:sz w:val="20"/>
                <w:szCs w:val="20"/>
              </w:rPr>
            </w:pPr>
            <w:r w:rsidRPr="00063294">
              <w:rPr>
                <w:rFonts w:ascii="Arial" w:hAnsi="Arial" w:cs="Arial"/>
                <w:sz w:val="20"/>
                <w:szCs w:val="20"/>
                <w:lang w:val="es-ES"/>
              </w:rPr>
              <w:lastRenderedPageBreak/>
              <w:t xml:space="preserve">Número de estrategias comunicativas e innovadoras de intervención territorial, para la promoción de la </w:t>
            </w:r>
            <w:r w:rsidRPr="00063294">
              <w:rPr>
                <w:rFonts w:ascii="Arial" w:hAnsi="Arial" w:cs="Arial"/>
                <w:sz w:val="20"/>
                <w:szCs w:val="20"/>
                <w:lang w:val="es-ES"/>
              </w:rPr>
              <w:lastRenderedPageBreak/>
              <w:t>participación ejecutadas/programadas</w:t>
            </w:r>
          </w:p>
        </w:tc>
        <w:tc>
          <w:tcPr>
            <w:tcW w:w="1068" w:type="pct"/>
            <w:vMerge/>
            <w:vAlign w:val="center"/>
          </w:tcPr>
          <w:p w14:paraId="5610DD4E" w14:textId="77777777" w:rsidR="00566CE9" w:rsidRPr="00063294" w:rsidRDefault="00566CE9" w:rsidP="00566CE9">
            <w:pPr>
              <w:rPr>
                <w:rFonts w:ascii="Arial" w:hAnsi="Arial" w:cs="Arial"/>
                <w:sz w:val="20"/>
                <w:szCs w:val="20"/>
              </w:rPr>
            </w:pPr>
          </w:p>
        </w:tc>
        <w:tc>
          <w:tcPr>
            <w:tcW w:w="1232" w:type="pct"/>
            <w:vAlign w:val="center"/>
          </w:tcPr>
          <w:p w14:paraId="6006EC20" w14:textId="6A1444C3" w:rsidR="00566CE9" w:rsidRPr="00063294" w:rsidRDefault="00566CE9" w:rsidP="00566CE9">
            <w:pPr>
              <w:spacing w:after="200"/>
              <w:jc w:val="both"/>
              <w:rPr>
                <w:rFonts w:ascii="Arial" w:hAnsi="Arial" w:cs="Arial"/>
                <w:sz w:val="20"/>
                <w:szCs w:val="20"/>
              </w:rPr>
            </w:pPr>
            <w:r w:rsidRPr="00063294">
              <w:rPr>
                <w:rFonts w:ascii="Arial" w:hAnsi="Arial" w:cs="Arial"/>
                <w:bCs/>
                <w:sz w:val="20"/>
                <w:szCs w:val="20"/>
              </w:rPr>
              <w:t xml:space="preserve">III) Dimensión Entrega de Productos a la Ciudadanía-Alineación de metas a los programas del Plan de Desarrollo </w:t>
            </w:r>
            <w:r w:rsidRPr="00063294">
              <w:rPr>
                <w:rFonts w:ascii="Arial" w:hAnsi="Arial" w:cs="Arial"/>
                <w:bCs/>
                <w:sz w:val="20"/>
                <w:szCs w:val="20"/>
              </w:rPr>
              <w:lastRenderedPageBreak/>
              <w:t xml:space="preserve">Distrital. </w:t>
            </w:r>
            <w:r w:rsidRPr="00063294">
              <w:rPr>
                <w:rFonts w:ascii="Arial" w:hAnsi="Arial" w:cs="Arial"/>
                <w:sz w:val="20"/>
                <w:szCs w:val="20"/>
              </w:rPr>
              <w:t xml:space="preserve">IV) </w:t>
            </w:r>
            <w:r w:rsidRPr="00063294">
              <w:rPr>
                <w:rFonts w:ascii="Arial" w:hAnsi="Arial" w:cs="Arial"/>
                <w:bCs/>
                <w:sz w:val="20"/>
                <w:szCs w:val="20"/>
              </w:rPr>
              <w:t>Dimensión de valor público</w:t>
            </w:r>
          </w:p>
        </w:tc>
      </w:tr>
      <w:tr w:rsidR="00566CE9" w:rsidRPr="00063294" w14:paraId="2EA81C92" w14:textId="77777777" w:rsidTr="00063294">
        <w:tc>
          <w:tcPr>
            <w:tcW w:w="1763" w:type="pct"/>
            <w:vAlign w:val="center"/>
          </w:tcPr>
          <w:p w14:paraId="35EE6AC9" w14:textId="025438E3" w:rsidR="00566CE9" w:rsidRPr="00063294" w:rsidRDefault="00566CE9" w:rsidP="00566CE9">
            <w:pPr>
              <w:pStyle w:val="Prrafodelista"/>
              <w:numPr>
                <w:ilvl w:val="0"/>
                <w:numId w:val="50"/>
              </w:numPr>
              <w:jc w:val="both"/>
              <w:rPr>
                <w:rFonts w:ascii="Arial" w:hAnsi="Arial" w:cs="Arial"/>
                <w:b/>
                <w:color w:val="C00000"/>
                <w:sz w:val="20"/>
                <w:szCs w:val="20"/>
                <w:lang w:val="es-ES"/>
              </w:rPr>
            </w:pPr>
            <w:r w:rsidRPr="00063294">
              <w:rPr>
                <w:rFonts w:ascii="Arial" w:hAnsi="Arial" w:cs="Arial"/>
                <w:sz w:val="20"/>
                <w:szCs w:val="20"/>
                <w:lang w:val="es-ES"/>
              </w:rPr>
              <w:lastRenderedPageBreak/>
              <w:t>Posicionar la Escuela de Participación como la Escuela de participación del Distrito,</w:t>
            </w:r>
            <w:r w:rsidRPr="00063294">
              <w:rPr>
                <w:rFonts w:ascii="Arial" w:hAnsi="Arial" w:cs="Arial"/>
                <w:b/>
                <w:sz w:val="20"/>
                <w:szCs w:val="20"/>
                <w:lang w:val="es-ES"/>
              </w:rPr>
              <w:t xml:space="preserve"> </w:t>
            </w:r>
            <w:r w:rsidRPr="00063294">
              <w:rPr>
                <w:rFonts w:ascii="Arial" w:hAnsi="Arial" w:cs="Arial"/>
                <w:color w:val="333333"/>
                <w:sz w:val="20"/>
                <w:szCs w:val="20"/>
                <w:shd w:val="clear" w:color="auto" w:fill="FFFFFF"/>
              </w:rPr>
              <w:t xml:space="preserve">formando a las personas en cultura democrática, de paz y ciudadana a través de la consolidación de un núcleo común de contenidos que brinde herramientas teóricas, metodológicas y prácticas con el fin de aumentar el interés en los asuntos públicos de ciudad. </w:t>
            </w:r>
          </w:p>
        </w:tc>
        <w:tc>
          <w:tcPr>
            <w:tcW w:w="938" w:type="pct"/>
            <w:vAlign w:val="center"/>
          </w:tcPr>
          <w:p w14:paraId="16836728" w14:textId="5999E812" w:rsidR="0063622D" w:rsidRPr="00063294" w:rsidRDefault="0063622D" w:rsidP="00063294">
            <w:pPr>
              <w:jc w:val="center"/>
              <w:rPr>
                <w:rFonts w:ascii="Arial" w:hAnsi="Arial" w:cs="Arial"/>
                <w:color w:val="333333"/>
                <w:sz w:val="20"/>
                <w:szCs w:val="20"/>
                <w:shd w:val="clear" w:color="auto" w:fill="FFFFFF"/>
              </w:rPr>
            </w:pPr>
            <w:r w:rsidRPr="00063294">
              <w:rPr>
                <w:rFonts w:ascii="Arial" w:hAnsi="Arial" w:cs="Arial"/>
                <w:color w:val="333333"/>
                <w:sz w:val="20"/>
                <w:szCs w:val="20"/>
                <w:shd w:val="clear" w:color="auto" w:fill="FFFFFF"/>
              </w:rPr>
              <w:t xml:space="preserve">Número de contenidos en cultura democrática, de paz y ciudadana ejecutados/ </w:t>
            </w:r>
            <w:r w:rsidR="00063294" w:rsidRPr="00063294">
              <w:rPr>
                <w:rFonts w:ascii="Arial" w:hAnsi="Arial" w:cs="Arial"/>
                <w:color w:val="333333"/>
                <w:sz w:val="20"/>
                <w:szCs w:val="20"/>
                <w:shd w:val="clear" w:color="auto" w:fill="FFFFFF"/>
              </w:rPr>
              <w:t xml:space="preserve">Número de contenidos en cultura democrática, de paz y ciudadana ejecutados </w:t>
            </w:r>
            <w:r w:rsidRPr="00063294">
              <w:rPr>
                <w:rFonts w:ascii="Arial" w:hAnsi="Arial" w:cs="Arial"/>
                <w:color w:val="333333"/>
                <w:sz w:val="20"/>
                <w:szCs w:val="20"/>
                <w:shd w:val="clear" w:color="auto" w:fill="FFFFFF"/>
              </w:rPr>
              <w:t>programados</w:t>
            </w:r>
          </w:p>
        </w:tc>
        <w:tc>
          <w:tcPr>
            <w:tcW w:w="1068" w:type="pct"/>
            <w:vMerge/>
            <w:vAlign w:val="center"/>
          </w:tcPr>
          <w:p w14:paraId="4A191D9B" w14:textId="77777777" w:rsidR="00566CE9" w:rsidRPr="00063294" w:rsidRDefault="00566CE9" w:rsidP="00566CE9">
            <w:pPr>
              <w:rPr>
                <w:rFonts w:ascii="Arial" w:hAnsi="Arial" w:cs="Arial"/>
                <w:sz w:val="20"/>
                <w:szCs w:val="20"/>
              </w:rPr>
            </w:pPr>
          </w:p>
        </w:tc>
        <w:tc>
          <w:tcPr>
            <w:tcW w:w="1232" w:type="pct"/>
            <w:vAlign w:val="center"/>
          </w:tcPr>
          <w:p w14:paraId="4091A65D" w14:textId="26060365" w:rsidR="00566CE9" w:rsidRPr="00063294" w:rsidRDefault="00566CE9" w:rsidP="00566CE9">
            <w:pPr>
              <w:spacing w:after="200"/>
              <w:jc w:val="both"/>
              <w:rPr>
                <w:rFonts w:ascii="Arial" w:hAnsi="Arial" w:cs="Arial"/>
                <w:sz w:val="20"/>
                <w:szCs w:val="20"/>
              </w:rPr>
            </w:pPr>
            <w:r w:rsidRPr="00063294">
              <w:rPr>
                <w:rFonts w:ascii="Arial" w:hAnsi="Arial" w:cs="Arial"/>
                <w:bCs/>
                <w:sz w:val="20"/>
                <w:szCs w:val="20"/>
              </w:rPr>
              <w:t xml:space="preserve">III) Dimensión Entrega de Productos a la Ciudadanía-Alineación de metas a los programas del Plan de Desarrollo Distrital. </w:t>
            </w:r>
            <w:r w:rsidRPr="00063294">
              <w:rPr>
                <w:rFonts w:ascii="Arial" w:hAnsi="Arial" w:cs="Arial"/>
                <w:sz w:val="20"/>
                <w:szCs w:val="20"/>
              </w:rPr>
              <w:t xml:space="preserve">IV) </w:t>
            </w:r>
            <w:r w:rsidRPr="00063294">
              <w:rPr>
                <w:rFonts w:ascii="Arial" w:hAnsi="Arial" w:cs="Arial"/>
                <w:bCs/>
                <w:sz w:val="20"/>
                <w:szCs w:val="20"/>
              </w:rPr>
              <w:t>Dimensión de valor público</w:t>
            </w:r>
          </w:p>
        </w:tc>
      </w:tr>
      <w:tr w:rsidR="00566CE9" w:rsidRPr="00063294" w14:paraId="0340CEB7" w14:textId="77777777" w:rsidTr="00063294">
        <w:tc>
          <w:tcPr>
            <w:tcW w:w="1763" w:type="pct"/>
            <w:vAlign w:val="center"/>
          </w:tcPr>
          <w:p w14:paraId="37A6F235" w14:textId="30A6B014" w:rsidR="00566CE9" w:rsidRPr="00063294" w:rsidRDefault="00566CE9" w:rsidP="00566CE9">
            <w:pPr>
              <w:pStyle w:val="Prrafodelista"/>
              <w:numPr>
                <w:ilvl w:val="0"/>
                <w:numId w:val="50"/>
              </w:numPr>
              <w:jc w:val="both"/>
              <w:rPr>
                <w:rFonts w:ascii="Arial" w:hAnsi="Arial" w:cs="Arial"/>
                <w:color w:val="FF0000"/>
                <w:sz w:val="20"/>
                <w:szCs w:val="20"/>
                <w:lang w:val="es-ES"/>
              </w:rPr>
            </w:pPr>
            <w:r w:rsidRPr="00063294">
              <w:rPr>
                <w:rFonts w:ascii="Arial" w:hAnsi="Arial" w:cs="Arial"/>
                <w:sz w:val="20"/>
                <w:szCs w:val="20"/>
                <w:lang w:val="es-ES"/>
              </w:rPr>
              <w:t xml:space="preserve">Consolidar el observatorio de la participación y el laboratorio de innovación social como fuente de producción de información y contenidos que faciliten la toma de decisiones en materia de participación de manera documentada que contribuya a la ejecución e impacto de las políticas públicas a cargo del IDPAC.  </w:t>
            </w:r>
          </w:p>
        </w:tc>
        <w:tc>
          <w:tcPr>
            <w:tcW w:w="938" w:type="pct"/>
            <w:vAlign w:val="center"/>
          </w:tcPr>
          <w:p w14:paraId="1AA69B18" w14:textId="2BCAA91B" w:rsidR="00566CE9" w:rsidRPr="00063294" w:rsidRDefault="00063294" w:rsidP="00063294">
            <w:pPr>
              <w:jc w:val="center"/>
              <w:rPr>
                <w:rFonts w:ascii="Arial" w:hAnsi="Arial" w:cs="Arial"/>
                <w:sz w:val="20"/>
                <w:szCs w:val="20"/>
              </w:rPr>
            </w:pPr>
            <w:r w:rsidRPr="00063294">
              <w:rPr>
                <w:rFonts w:ascii="Arial" w:hAnsi="Arial" w:cs="Arial"/>
                <w:color w:val="333333"/>
                <w:sz w:val="20"/>
                <w:szCs w:val="20"/>
                <w:shd w:val="clear" w:color="auto" w:fill="FFFFFF"/>
              </w:rPr>
              <w:t>Número de productos elaborados / Número de productos programados</w:t>
            </w:r>
          </w:p>
        </w:tc>
        <w:tc>
          <w:tcPr>
            <w:tcW w:w="1068" w:type="pct"/>
            <w:vMerge/>
            <w:vAlign w:val="center"/>
          </w:tcPr>
          <w:p w14:paraId="0498B845" w14:textId="77777777" w:rsidR="00566CE9" w:rsidRPr="00063294" w:rsidRDefault="00566CE9" w:rsidP="00566CE9">
            <w:pPr>
              <w:rPr>
                <w:rFonts w:ascii="Arial" w:hAnsi="Arial" w:cs="Arial"/>
                <w:sz w:val="20"/>
                <w:szCs w:val="20"/>
              </w:rPr>
            </w:pPr>
          </w:p>
        </w:tc>
        <w:tc>
          <w:tcPr>
            <w:tcW w:w="1232" w:type="pct"/>
            <w:vAlign w:val="center"/>
          </w:tcPr>
          <w:p w14:paraId="3363E6E2" w14:textId="77777777" w:rsidR="00566CE9" w:rsidRPr="00063294" w:rsidRDefault="00566CE9" w:rsidP="00566CE9">
            <w:pPr>
              <w:jc w:val="both"/>
              <w:rPr>
                <w:rFonts w:ascii="Arial" w:hAnsi="Arial" w:cs="Arial"/>
                <w:sz w:val="20"/>
                <w:szCs w:val="20"/>
              </w:rPr>
            </w:pPr>
            <w:r w:rsidRPr="00063294">
              <w:rPr>
                <w:rFonts w:ascii="Arial" w:hAnsi="Arial" w:cs="Arial"/>
                <w:sz w:val="20"/>
                <w:szCs w:val="20"/>
              </w:rPr>
              <w:t xml:space="preserve">IV) </w:t>
            </w:r>
            <w:r w:rsidRPr="00063294">
              <w:rPr>
                <w:rFonts w:ascii="Arial" w:hAnsi="Arial" w:cs="Arial"/>
                <w:bCs/>
                <w:sz w:val="20"/>
                <w:szCs w:val="20"/>
              </w:rPr>
              <w:t>Dimensión de valor público</w:t>
            </w:r>
          </w:p>
          <w:p w14:paraId="71E1ECA8" w14:textId="77777777" w:rsidR="00566CE9" w:rsidRPr="00063294" w:rsidRDefault="00566CE9" w:rsidP="00566CE9">
            <w:pPr>
              <w:rPr>
                <w:rFonts w:ascii="Arial" w:hAnsi="Arial" w:cs="Arial"/>
                <w:sz w:val="20"/>
                <w:szCs w:val="20"/>
              </w:rPr>
            </w:pPr>
          </w:p>
        </w:tc>
      </w:tr>
    </w:tbl>
    <w:p w14:paraId="76A0C147" w14:textId="77777777" w:rsidR="0090240B" w:rsidRPr="0090240B" w:rsidRDefault="0090240B" w:rsidP="00245C25"/>
    <w:p w14:paraId="703907BB" w14:textId="77777777" w:rsidR="00AA475D" w:rsidRPr="00F4155E" w:rsidRDefault="00AA475D" w:rsidP="00245C25">
      <w:pPr>
        <w:spacing w:line="360" w:lineRule="auto"/>
        <w:rPr>
          <w:rFonts w:ascii="Arial" w:hAnsi="Arial" w:cs="Arial"/>
        </w:rPr>
      </w:pPr>
    </w:p>
    <w:p w14:paraId="376FF651" w14:textId="77777777" w:rsidR="00835144" w:rsidRPr="00F4155E" w:rsidRDefault="00835144" w:rsidP="006A7EBA">
      <w:pPr>
        <w:pStyle w:val="Ttulo1"/>
        <w:spacing w:line="360" w:lineRule="auto"/>
        <w:rPr>
          <w:rFonts w:ascii="Arial" w:hAnsi="Arial" w:cs="Arial"/>
        </w:rPr>
      </w:pPr>
    </w:p>
    <w:sectPr w:rsidR="00835144" w:rsidRPr="00F4155E" w:rsidSect="00566CE9">
      <w:pgSz w:w="15840" w:h="12240" w:orient="landscape" w:code="1"/>
      <w:pgMar w:top="1701" w:right="1418" w:bottom="1701" w:left="155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D2D46E" w14:textId="77777777" w:rsidR="00BC5093" w:rsidRDefault="00BC5093" w:rsidP="009F52F8">
      <w:pPr>
        <w:spacing w:after="0" w:line="240" w:lineRule="auto"/>
      </w:pPr>
      <w:r>
        <w:separator/>
      </w:r>
    </w:p>
  </w:endnote>
  <w:endnote w:type="continuationSeparator" w:id="0">
    <w:p w14:paraId="2E765B96" w14:textId="77777777" w:rsidR="00BC5093" w:rsidRDefault="00BC5093" w:rsidP="009F5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44" w:type="dxa"/>
      <w:tblInd w:w="-1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1043"/>
      <w:gridCol w:w="8467"/>
    </w:tblGrid>
    <w:tr w:rsidR="001C7A01" w14:paraId="461202EB" w14:textId="77777777" w:rsidTr="00FE342D">
      <w:trPr>
        <w:trHeight w:val="426"/>
      </w:trPr>
      <w:tc>
        <w:tcPr>
          <w:tcW w:w="435" w:type="dxa"/>
        </w:tcPr>
        <w:p w14:paraId="405D08EC" w14:textId="77777777" w:rsidR="001C7A01" w:rsidRPr="001A1336" w:rsidRDefault="001C7A01" w:rsidP="0047005F">
          <w:pPr>
            <w:pStyle w:val="Piedepgina"/>
            <w:rPr>
              <w:b/>
              <w:sz w:val="16"/>
              <w:szCs w:val="16"/>
            </w:rPr>
          </w:pPr>
        </w:p>
      </w:tc>
      <w:tc>
        <w:tcPr>
          <w:tcW w:w="1046" w:type="dxa"/>
        </w:tcPr>
        <w:p w14:paraId="4C2C0E31" w14:textId="77777777" w:rsidR="001C7A01" w:rsidRPr="00ED1D90" w:rsidRDefault="001C7A01" w:rsidP="0047005F">
          <w:pPr>
            <w:pStyle w:val="Piedepgina"/>
            <w:ind w:right="-329"/>
            <w:rPr>
              <w:sz w:val="18"/>
              <w:szCs w:val="18"/>
            </w:rPr>
          </w:pPr>
        </w:p>
      </w:tc>
      <w:tc>
        <w:tcPr>
          <w:tcW w:w="8463" w:type="dxa"/>
        </w:tcPr>
        <w:p w14:paraId="2A9744C2" w14:textId="77777777" w:rsidR="001C7A01" w:rsidRDefault="001C7A01"/>
        <w:p w14:paraId="0A2C2DEF" w14:textId="77777777" w:rsidR="001C7A01" w:rsidRDefault="001C7A01"/>
        <w:p w14:paraId="59FF7E40" w14:textId="77777777" w:rsidR="001C7A01" w:rsidRDefault="001C7A01"/>
        <w:tbl>
          <w:tblPr>
            <w:tblStyle w:val="Tablaconcuadrcula"/>
            <w:tblW w:w="82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3314"/>
          </w:tblGrid>
          <w:tr w:rsidR="001C7A01" w:rsidRPr="00A2562A" w14:paraId="05986B62" w14:textId="77777777" w:rsidTr="00FE342D">
            <w:trPr>
              <w:trHeight w:val="212"/>
              <w:jc w:val="center"/>
            </w:trPr>
            <w:tc>
              <w:tcPr>
                <w:tcW w:w="2992" w:type="pct"/>
              </w:tcPr>
              <w:p w14:paraId="51293A14" w14:textId="77777777" w:rsidR="001C7A01" w:rsidRPr="00A2562A" w:rsidRDefault="001C7A01" w:rsidP="0047005F">
                <w:pPr>
                  <w:pStyle w:val="Piedepgina"/>
                  <w:ind w:left="-108" w:right="-329"/>
                  <w:jc w:val="both"/>
                  <w:rPr>
                    <w:rFonts w:ascii="Arial" w:hAnsi="Arial" w:cs="Arial"/>
                    <w:sz w:val="16"/>
                    <w:szCs w:val="16"/>
                  </w:rPr>
                </w:pPr>
                <w:r w:rsidRPr="00A2562A">
                  <w:rPr>
                    <w:rFonts w:ascii="Arial" w:hAnsi="Arial" w:cs="Arial"/>
                    <w:sz w:val="16"/>
                    <w:szCs w:val="16"/>
                  </w:rPr>
                  <w:t>Sede Principal: Avenida Calle 22 # 68C-51</w:t>
                </w:r>
              </w:p>
              <w:p w14:paraId="35A5E7A9" w14:textId="77777777" w:rsidR="001C7A01" w:rsidRPr="00A2562A" w:rsidRDefault="001C7A01" w:rsidP="0047005F">
                <w:pPr>
                  <w:pStyle w:val="Piedepgina"/>
                  <w:ind w:left="-108" w:right="-329"/>
                  <w:jc w:val="both"/>
                  <w:rPr>
                    <w:rFonts w:ascii="Arial" w:hAnsi="Arial" w:cs="Arial"/>
                    <w:sz w:val="16"/>
                    <w:szCs w:val="16"/>
                  </w:rPr>
                </w:pPr>
                <w:r w:rsidRPr="00A2562A">
                  <w:rPr>
                    <w:rFonts w:ascii="Arial" w:hAnsi="Arial" w:cs="Arial"/>
                    <w:sz w:val="16"/>
                    <w:szCs w:val="16"/>
                  </w:rPr>
                  <w:t>Teléfono PBX: (57) (1) 2417900 - 2417930</w:t>
                </w:r>
              </w:p>
              <w:p w14:paraId="38B5026E" w14:textId="77777777" w:rsidR="001C7A01" w:rsidRPr="00A2562A" w:rsidRDefault="001C7A01" w:rsidP="0047005F">
                <w:pPr>
                  <w:pStyle w:val="Piedepgina"/>
                  <w:ind w:left="-108" w:right="-329"/>
                  <w:jc w:val="both"/>
                  <w:rPr>
                    <w:rFonts w:ascii="Arial" w:hAnsi="Arial" w:cs="Arial"/>
                    <w:sz w:val="16"/>
                    <w:szCs w:val="16"/>
                  </w:rPr>
                </w:pPr>
                <w:hyperlink r:id="rId1" w:history="1">
                  <w:r w:rsidRPr="00A2562A">
                    <w:rPr>
                      <w:rStyle w:val="Hipervnculo"/>
                      <w:rFonts w:ascii="Arial" w:hAnsi="Arial" w:cs="Arial"/>
                      <w:sz w:val="16"/>
                      <w:szCs w:val="16"/>
                    </w:rPr>
                    <w:t>www.participacionbogota.gov.co</w:t>
                  </w:r>
                </w:hyperlink>
                <w:r w:rsidRPr="00A2562A">
                  <w:rPr>
                    <w:rFonts w:ascii="Arial" w:hAnsi="Arial" w:cs="Arial"/>
                    <w:sz w:val="16"/>
                    <w:szCs w:val="16"/>
                  </w:rPr>
                  <w:t xml:space="preserve"> </w:t>
                </w:r>
              </w:p>
              <w:p w14:paraId="132B0D1B" w14:textId="77777777" w:rsidR="001C7A01" w:rsidRPr="00A2562A" w:rsidRDefault="001C7A01" w:rsidP="0047005F">
                <w:pPr>
                  <w:pStyle w:val="Piedepgina"/>
                  <w:ind w:left="-108" w:right="-329"/>
                  <w:jc w:val="both"/>
                  <w:rPr>
                    <w:rFonts w:ascii="Arial" w:hAnsi="Arial" w:cs="Arial"/>
                    <w:sz w:val="16"/>
                    <w:szCs w:val="16"/>
                  </w:rPr>
                </w:pPr>
                <w:r w:rsidRPr="00A2562A">
                  <w:rPr>
                    <w:rFonts w:ascii="Arial" w:hAnsi="Arial" w:cs="Arial"/>
                    <w:sz w:val="16"/>
                    <w:szCs w:val="16"/>
                  </w:rPr>
                  <w:t>Código Postal: 110931</w:t>
                </w:r>
              </w:p>
            </w:tc>
            <w:tc>
              <w:tcPr>
                <w:tcW w:w="2008" w:type="pct"/>
              </w:tcPr>
              <w:p w14:paraId="75A281CC" w14:textId="77777777" w:rsidR="001C7A01" w:rsidRPr="00A2562A" w:rsidRDefault="001C7A01" w:rsidP="0047005F">
                <w:pPr>
                  <w:pStyle w:val="Piedepgina"/>
                  <w:jc w:val="center"/>
                  <w:rPr>
                    <w:rFonts w:ascii="Arial" w:hAnsi="Arial" w:cs="Arial"/>
                    <w:sz w:val="16"/>
                    <w:szCs w:val="16"/>
                  </w:rPr>
                </w:pPr>
                <w:r w:rsidRPr="00A2562A">
                  <w:rPr>
                    <w:rFonts w:ascii="Arial" w:hAnsi="Arial" w:cs="Arial"/>
                    <w:b/>
                    <w:noProof/>
                    <w:sz w:val="16"/>
                    <w:szCs w:val="16"/>
                    <w:lang w:eastAsia="es-CO"/>
                  </w:rPr>
                  <w:drawing>
                    <wp:anchor distT="0" distB="0" distL="114300" distR="114300" simplePos="0" relativeHeight="251658240" behindDoc="0" locked="0" layoutInCell="1" allowOverlap="1" wp14:anchorId="6D91928F" wp14:editId="04B075E8">
                      <wp:simplePos x="0" y="0"/>
                      <wp:positionH relativeFrom="column">
                        <wp:posOffset>0</wp:posOffset>
                      </wp:positionH>
                      <wp:positionV relativeFrom="paragraph">
                        <wp:posOffset>-1270</wp:posOffset>
                      </wp:positionV>
                      <wp:extent cx="2098040" cy="617855"/>
                      <wp:effectExtent l="0" t="0" r="0" b="0"/>
                      <wp:wrapNone/>
                      <wp:docPr id="454553852" name="Imagen 454553852"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765A69C4" w14:textId="77777777" w:rsidR="001C7A01" w:rsidRPr="00A2562A" w:rsidRDefault="001C7A01" w:rsidP="0047005F">
                <w:pPr>
                  <w:pStyle w:val="Piedepgina"/>
                  <w:jc w:val="center"/>
                  <w:rPr>
                    <w:rFonts w:ascii="Arial" w:hAnsi="Arial" w:cs="Arial"/>
                    <w:sz w:val="16"/>
                    <w:szCs w:val="16"/>
                  </w:rPr>
                </w:pPr>
              </w:p>
            </w:tc>
          </w:tr>
        </w:tbl>
        <w:p w14:paraId="435C46B9" w14:textId="77777777" w:rsidR="001C7A01" w:rsidRDefault="001C7A01" w:rsidP="0047005F">
          <w:pPr>
            <w:pStyle w:val="Piedepgina"/>
          </w:pPr>
        </w:p>
      </w:tc>
    </w:tr>
  </w:tbl>
  <w:p w14:paraId="17F75CA5" w14:textId="77777777" w:rsidR="001C7A01" w:rsidRDefault="001C7A01" w:rsidP="0047005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aconcuadrcula"/>
      <w:tblW w:w="9944" w:type="dxa"/>
      <w:tblInd w:w="-11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
      <w:gridCol w:w="1043"/>
      <w:gridCol w:w="8467"/>
    </w:tblGrid>
    <w:tr w:rsidR="001C7A01" w14:paraId="0AC23759" w14:textId="77777777" w:rsidTr="00FE342D">
      <w:trPr>
        <w:trHeight w:val="426"/>
      </w:trPr>
      <w:tc>
        <w:tcPr>
          <w:tcW w:w="435" w:type="dxa"/>
        </w:tcPr>
        <w:p w14:paraId="595ABEFE" w14:textId="77777777" w:rsidR="001C7A01" w:rsidRPr="001A1336" w:rsidRDefault="001C7A01" w:rsidP="0047005F">
          <w:pPr>
            <w:pStyle w:val="Piedepgina"/>
            <w:rPr>
              <w:b/>
              <w:sz w:val="16"/>
              <w:szCs w:val="16"/>
            </w:rPr>
          </w:pPr>
        </w:p>
      </w:tc>
      <w:tc>
        <w:tcPr>
          <w:tcW w:w="1046" w:type="dxa"/>
        </w:tcPr>
        <w:p w14:paraId="095DEED8" w14:textId="77777777" w:rsidR="001C7A01" w:rsidRPr="00ED1D90" w:rsidRDefault="001C7A01" w:rsidP="0047005F">
          <w:pPr>
            <w:pStyle w:val="Piedepgina"/>
            <w:ind w:right="-329"/>
            <w:rPr>
              <w:sz w:val="18"/>
              <w:szCs w:val="18"/>
            </w:rPr>
          </w:pPr>
        </w:p>
      </w:tc>
      <w:tc>
        <w:tcPr>
          <w:tcW w:w="8463" w:type="dxa"/>
        </w:tcPr>
        <w:p w14:paraId="73A07C67" w14:textId="77777777" w:rsidR="001C7A01" w:rsidRDefault="001C7A01"/>
        <w:p w14:paraId="6ED17480" w14:textId="77777777" w:rsidR="001C7A01" w:rsidRDefault="001C7A01"/>
        <w:p w14:paraId="746F40B7" w14:textId="77777777" w:rsidR="001C7A01" w:rsidRDefault="001C7A01"/>
        <w:tbl>
          <w:tblPr>
            <w:tblStyle w:val="Tablaconcuadrcula"/>
            <w:tblW w:w="825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3314"/>
          </w:tblGrid>
          <w:tr w:rsidR="001C7A01" w:rsidRPr="00A2562A" w14:paraId="5B013F0E" w14:textId="77777777" w:rsidTr="00FE342D">
            <w:trPr>
              <w:trHeight w:val="212"/>
              <w:jc w:val="center"/>
            </w:trPr>
            <w:tc>
              <w:tcPr>
                <w:tcW w:w="2992" w:type="pct"/>
              </w:tcPr>
              <w:p w14:paraId="6B12B42C" w14:textId="77777777" w:rsidR="001C7A01" w:rsidRPr="00A2562A" w:rsidRDefault="001C7A01" w:rsidP="0047005F">
                <w:pPr>
                  <w:pStyle w:val="Piedepgina"/>
                  <w:ind w:left="-108" w:right="-329"/>
                  <w:jc w:val="both"/>
                  <w:rPr>
                    <w:rFonts w:ascii="Arial" w:hAnsi="Arial" w:cs="Arial"/>
                    <w:sz w:val="16"/>
                    <w:szCs w:val="16"/>
                  </w:rPr>
                </w:pPr>
                <w:r w:rsidRPr="00A2562A">
                  <w:rPr>
                    <w:rFonts w:ascii="Arial" w:hAnsi="Arial" w:cs="Arial"/>
                    <w:sz w:val="16"/>
                    <w:szCs w:val="16"/>
                  </w:rPr>
                  <w:t>Sede Principal: Avenida Calle 22 # 68C-51</w:t>
                </w:r>
              </w:p>
              <w:p w14:paraId="4796FA63" w14:textId="77777777" w:rsidR="001C7A01" w:rsidRPr="00A2562A" w:rsidRDefault="001C7A01" w:rsidP="0047005F">
                <w:pPr>
                  <w:pStyle w:val="Piedepgina"/>
                  <w:ind w:left="-108" w:right="-329"/>
                  <w:jc w:val="both"/>
                  <w:rPr>
                    <w:rFonts w:ascii="Arial" w:hAnsi="Arial" w:cs="Arial"/>
                    <w:sz w:val="16"/>
                    <w:szCs w:val="16"/>
                  </w:rPr>
                </w:pPr>
                <w:r w:rsidRPr="00A2562A">
                  <w:rPr>
                    <w:rFonts w:ascii="Arial" w:hAnsi="Arial" w:cs="Arial"/>
                    <w:sz w:val="16"/>
                    <w:szCs w:val="16"/>
                  </w:rPr>
                  <w:t>Teléfono PBX: (57) (1) 2417900 - 2417930</w:t>
                </w:r>
              </w:p>
              <w:p w14:paraId="0610924B" w14:textId="77777777" w:rsidR="001C7A01" w:rsidRPr="00A2562A" w:rsidRDefault="001C7A01" w:rsidP="0047005F">
                <w:pPr>
                  <w:pStyle w:val="Piedepgina"/>
                  <w:ind w:left="-108" w:right="-329"/>
                  <w:jc w:val="both"/>
                  <w:rPr>
                    <w:rFonts w:ascii="Arial" w:hAnsi="Arial" w:cs="Arial"/>
                    <w:sz w:val="16"/>
                    <w:szCs w:val="16"/>
                  </w:rPr>
                </w:pPr>
                <w:hyperlink r:id="rId1" w:history="1">
                  <w:r w:rsidRPr="00A2562A">
                    <w:rPr>
                      <w:rStyle w:val="Hipervnculo"/>
                      <w:rFonts w:ascii="Arial" w:hAnsi="Arial" w:cs="Arial"/>
                      <w:sz w:val="16"/>
                      <w:szCs w:val="16"/>
                    </w:rPr>
                    <w:t>www.participacionbogota.gov.co</w:t>
                  </w:r>
                </w:hyperlink>
                <w:r w:rsidRPr="00A2562A">
                  <w:rPr>
                    <w:rFonts w:ascii="Arial" w:hAnsi="Arial" w:cs="Arial"/>
                    <w:sz w:val="16"/>
                    <w:szCs w:val="16"/>
                  </w:rPr>
                  <w:t xml:space="preserve"> </w:t>
                </w:r>
              </w:p>
              <w:p w14:paraId="44C8F10E" w14:textId="77777777" w:rsidR="001C7A01" w:rsidRPr="00A2562A" w:rsidRDefault="001C7A01" w:rsidP="0047005F">
                <w:pPr>
                  <w:pStyle w:val="Piedepgina"/>
                  <w:ind w:left="-108" w:right="-329"/>
                  <w:jc w:val="both"/>
                  <w:rPr>
                    <w:rFonts w:ascii="Arial" w:hAnsi="Arial" w:cs="Arial"/>
                    <w:sz w:val="16"/>
                    <w:szCs w:val="16"/>
                  </w:rPr>
                </w:pPr>
                <w:r w:rsidRPr="00A2562A">
                  <w:rPr>
                    <w:rFonts w:ascii="Arial" w:hAnsi="Arial" w:cs="Arial"/>
                    <w:sz w:val="16"/>
                    <w:szCs w:val="16"/>
                  </w:rPr>
                  <w:t>Código Postal: 110931</w:t>
                </w:r>
              </w:p>
            </w:tc>
            <w:tc>
              <w:tcPr>
                <w:tcW w:w="2008" w:type="pct"/>
              </w:tcPr>
              <w:p w14:paraId="6BD48D8F" w14:textId="77777777" w:rsidR="001C7A01" w:rsidRPr="00A2562A" w:rsidRDefault="001C7A01" w:rsidP="0047005F">
                <w:pPr>
                  <w:pStyle w:val="Piedepgina"/>
                  <w:jc w:val="center"/>
                  <w:rPr>
                    <w:rFonts w:ascii="Arial" w:hAnsi="Arial" w:cs="Arial"/>
                    <w:sz w:val="16"/>
                    <w:szCs w:val="16"/>
                  </w:rPr>
                </w:pPr>
                <w:r w:rsidRPr="00A2562A">
                  <w:rPr>
                    <w:rFonts w:ascii="Arial" w:hAnsi="Arial" w:cs="Arial"/>
                    <w:b/>
                    <w:noProof/>
                    <w:sz w:val="16"/>
                    <w:szCs w:val="16"/>
                    <w:lang w:eastAsia="es-CO"/>
                  </w:rPr>
                  <w:drawing>
                    <wp:anchor distT="0" distB="0" distL="114300" distR="114300" simplePos="0" relativeHeight="251663360" behindDoc="0" locked="0" layoutInCell="1" allowOverlap="1" wp14:anchorId="3507E1ED" wp14:editId="0A73012A">
                      <wp:simplePos x="0" y="0"/>
                      <wp:positionH relativeFrom="column">
                        <wp:posOffset>0</wp:posOffset>
                      </wp:positionH>
                      <wp:positionV relativeFrom="paragraph">
                        <wp:posOffset>-1270</wp:posOffset>
                      </wp:positionV>
                      <wp:extent cx="2098040" cy="617855"/>
                      <wp:effectExtent l="0" t="0" r="0" b="0"/>
                      <wp:wrapNone/>
                      <wp:docPr id="1224453736" name="Imagen 1224453736"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5447A13B" w14:textId="77777777" w:rsidR="001C7A01" w:rsidRPr="00A2562A" w:rsidRDefault="001C7A01" w:rsidP="0047005F">
                <w:pPr>
                  <w:pStyle w:val="Piedepgina"/>
                  <w:jc w:val="center"/>
                  <w:rPr>
                    <w:rFonts w:ascii="Arial" w:hAnsi="Arial" w:cs="Arial"/>
                    <w:sz w:val="16"/>
                    <w:szCs w:val="16"/>
                  </w:rPr>
                </w:pPr>
              </w:p>
            </w:tc>
          </w:tr>
        </w:tbl>
        <w:p w14:paraId="59DCE822" w14:textId="77777777" w:rsidR="001C7A01" w:rsidRDefault="001C7A01" w:rsidP="0047005F">
          <w:pPr>
            <w:pStyle w:val="Piedepgina"/>
          </w:pPr>
        </w:p>
      </w:tc>
    </w:tr>
  </w:tbl>
  <w:p w14:paraId="57D20063" w14:textId="77777777" w:rsidR="001C7A01" w:rsidRDefault="001C7A01" w:rsidP="0047005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DC8B09" w14:textId="77777777" w:rsidR="00BC5093" w:rsidRDefault="00BC5093" w:rsidP="009F52F8">
      <w:pPr>
        <w:spacing w:after="0" w:line="240" w:lineRule="auto"/>
      </w:pPr>
      <w:r>
        <w:separator/>
      </w:r>
    </w:p>
  </w:footnote>
  <w:footnote w:type="continuationSeparator" w:id="0">
    <w:p w14:paraId="5B05A3AF" w14:textId="77777777" w:rsidR="00BC5093" w:rsidRDefault="00BC5093" w:rsidP="009F5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DA1D0" w14:textId="255847AD" w:rsidR="001C7A01" w:rsidRDefault="001C7A01" w:rsidP="0047005F">
    <w:pPr>
      <w:pStyle w:val="Encabezado"/>
      <w:tabs>
        <w:tab w:val="left" w:pos="8789"/>
      </w:tabs>
      <w:jc w:val="center"/>
    </w:pPr>
    <w:r>
      <w:rPr>
        <w:noProof/>
        <w:lang w:eastAsia="es-CO"/>
      </w:rPr>
      <w:drawing>
        <wp:inline distT="0" distB="0" distL="0" distR="0" wp14:anchorId="4A171811" wp14:editId="2954629F">
          <wp:extent cx="3963870" cy="942975"/>
          <wp:effectExtent l="0" t="0" r="0" b="0"/>
          <wp:docPr id="1205533261" name="Imagen 1205533261" descr="Logotipo&#10;&#10;Descripción generada automáticamente">
            <a:extLst xmlns:a="http://schemas.openxmlformats.org/drawingml/2006/main">
              <a:ext uri="{FF2B5EF4-FFF2-40B4-BE49-F238E27FC236}">
                <a16:creationId xmlns:a16="http://schemas.microsoft.com/office/drawing/2014/main" id="{00000000-0008-0000-0000-000045000000}"/>
              </a:ext>
            </a:extLst>
          </wp:docPr>
          <wp:cNvGraphicFramePr/>
          <a:graphic xmlns:a="http://schemas.openxmlformats.org/drawingml/2006/main">
            <a:graphicData uri="http://schemas.openxmlformats.org/drawingml/2006/picture">
              <pic:pic xmlns:pic="http://schemas.openxmlformats.org/drawingml/2006/picture">
                <pic:nvPicPr>
                  <pic:cNvPr id="39" name="Imagen 39" descr="Logotipo&#10;&#10;Descripción generada automáticamente">
                    <a:extLst>
                      <a:ext uri="{FF2B5EF4-FFF2-40B4-BE49-F238E27FC236}">
                        <a16:creationId xmlns:a16="http://schemas.microsoft.com/office/drawing/2014/main" id="{00000000-0008-0000-0000-00004500000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89196" cy="972789"/>
                  </a:xfrm>
                  <a:prstGeom prst="rect">
                    <a:avLst/>
                  </a:prstGeom>
                </pic:spPr>
              </pic:pic>
            </a:graphicData>
          </a:graphic>
        </wp:inline>
      </w:drawing>
    </w:r>
  </w:p>
  <w:p w14:paraId="59E2C013" w14:textId="77777777" w:rsidR="001C7A01" w:rsidRDefault="001C7A01" w:rsidP="0047005F">
    <w:pPr>
      <w:pStyle w:val="Encabezado"/>
      <w:tabs>
        <w:tab w:val="left" w:pos="8789"/>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EBE4E" w14:textId="77777777" w:rsidR="001C7A01" w:rsidRDefault="001C7A01" w:rsidP="0047005F">
    <w:pPr>
      <w:pStyle w:val="Encabezado"/>
      <w:tabs>
        <w:tab w:val="left" w:pos="8789"/>
      </w:tabs>
      <w:jc w:val="center"/>
    </w:pPr>
    <w:r>
      <w:rPr>
        <w:noProof/>
        <w:lang w:eastAsia="es-CO"/>
      </w:rPr>
      <w:drawing>
        <wp:inline distT="0" distB="0" distL="0" distR="0" wp14:anchorId="0E7DBEDB" wp14:editId="090F8FAF">
          <wp:extent cx="3963870" cy="942975"/>
          <wp:effectExtent l="0" t="0" r="0" b="0"/>
          <wp:docPr id="598918880" name="Imagen 598918880" descr="Logotipo&#10;&#10;Descripción generada automáticamente">
            <a:extLst xmlns:a="http://schemas.openxmlformats.org/drawingml/2006/main">
              <a:ext uri="{FF2B5EF4-FFF2-40B4-BE49-F238E27FC236}">
                <a16:creationId xmlns:a16="http://schemas.microsoft.com/office/drawing/2014/main" id="{00000000-0008-0000-0000-000045000000}"/>
              </a:ext>
            </a:extLst>
          </wp:docPr>
          <wp:cNvGraphicFramePr/>
          <a:graphic xmlns:a="http://schemas.openxmlformats.org/drawingml/2006/main">
            <a:graphicData uri="http://schemas.openxmlformats.org/drawingml/2006/picture">
              <pic:pic xmlns:pic="http://schemas.openxmlformats.org/drawingml/2006/picture">
                <pic:nvPicPr>
                  <pic:cNvPr id="39" name="Imagen 39" descr="Logotipo&#10;&#10;Descripción generada automáticamente">
                    <a:extLst>
                      <a:ext uri="{FF2B5EF4-FFF2-40B4-BE49-F238E27FC236}">
                        <a16:creationId xmlns:a16="http://schemas.microsoft.com/office/drawing/2014/main" id="{00000000-0008-0000-0000-000045000000}"/>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89196" cy="972789"/>
                  </a:xfrm>
                  <a:prstGeom prst="rect">
                    <a:avLst/>
                  </a:prstGeom>
                </pic:spPr>
              </pic:pic>
            </a:graphicData>
          </a:graphic>
        </wp:inline>
      </w:drawing>
    </w:r>
  </w:p>
  <w:p w14:paraId="6F5799EA" w14:textId="77777777" w:rsidR="001C7A01" w:rsidRDefault="001C7A01" w:rsidP="0047005F">
    <w:pPr>
      <w:pStyle w:val="Encabezado"/>
      <w:tabs>
        <w:tab w:val="left" w:pos="8789"/>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B624AE"/>
    <w:multiLevelType w:val="hybridMultilevel"/>
    <w:tmpl w:val="A9D0117E"/>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 w15:restartNumberingAfterBreak="0">
    <w:nsid w:val="0853794B"/>
    <w:multiLevelType w:val="multilevel"/>
    <w:tmpl w:val="EAA8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8C3CFA"/>
    <w:multiLevelType w:val="multilevel"/>
    <w:tmpl w:val="1D84AD8E"/>
    <w:lvl w:ilvl="0">
      <w:start w:val="1"/>
      <w:numFmt w:val="decimal"/>
      <w:lvlText w:val="%1."/>
      <w:lvlJc w:val="left"/>
      <w:pPr>
        <w:ind w:left="720" w:hanging="360"/>
      </w:pPr>
      <w:rPr>
        <w:rFonts w:hint="default"/>
      </w:rPr>
    </w:lvl>
    <w:lvl w:ilvl="1">
      <w:start w:val="4"/>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C3502FD"/>
    <w:multiLevelType w:val="hybridMultilevel"/>
    <w:tmpl w:val="BCC8FB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0246983"/>
    <w:multiLevelType w:val="hybridMultilevel"/>
    <w:tmpl w:val="4D26405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15:restartNumberingAfterBreak="0">
    <w:nsid w:val="1095591E"/>
    <w:multiLevelType w:val="hybridMultilevel"/>
    <w:tmpl w:val="9648E5A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15:restartNumberingAfterBreak="0">
    <w:nsid w:val="11BA35D9"/>
    <w:multiLevelType w:val="multilevel"/>
    <w:tmpl w:val="205A9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3E9097C"/>
    <w:multiLevelType w:val="multilevel"/>
    <w:tmpl w:val="2348C9E8"/>
    <w:lvl w:ilvl="0">
      <w:start w:val="4"/>
      <w:numFmt w:val="decimal"/>
      <w:lvlText w:val="%1."/>
      <w:lvlJc w:val="left"/>
      <w:pPr>
        <w:ind w:left="408" w:hanging="408"/>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8" w15:restartNumberingAfterBreak="0">
    <w:nsid w:val="153A73A6"/>
    <w:multiLevelType w:val="hybridMultilevel"/>
    <w:tmpl w:val="0F9E5E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55C1937"/>
    <w:multiLevelType w:val="hybridMultilevel"/>
    <w:tmpl w:val="0F06C1FE"/>
    <w:lvl w:ilvl="0" w:tplc="240A0001">
      <w:start w:val="1"/>
      <w:numFmt w:val="bullet"/>
      <w:lvlText w:val=""/>
      <w:lvlJc w:val="left"/>
      <w:pPr>
        <w:ind w:left="783" w:hanging="360"/>
      </w:pPr>
      <w:rPr>
        <w:rFonts w:ascii="Symbol" w:hAnsi="Symbol" w:hint="default"/>
      </w:rPr>
    </w:lvl>
    <w:lvl w:ilvl="1" w:tplc="240A0003" w:tentative="1">
      <w:start w:val="1"/>
      <w:numFmt w:val="bullet"/>
      <w:lvlText w:val="o"/>
      <w:lvlJc w:val="left"/>
      <w:pPr>
        <w:ind w:left="1503" w:hanging="360"/>
      </w:pPr>
      <w:rPr>
        <w:rFonts w:ascii="Courier New" w:hAnsi="Courier New" w:cs="Courier New" w:hint="default"/>
      </w:rPr>
    </w:lvl>
    <w:lvl w:ilvl="2" w:tplc="240A0005" w:tentative="1">
      <w:start w:val="1"/>
      <w:numFmt w:val="bullet"/>
      <w:lvlText w:val=""/>
      <w:lvlJc w:val="left"/>
      <w:pPr>
        <w:ind w:left="2223" w:hanging="360"/>
      </w:pPr>
      <w:rPr>
        <w:rFonts w:ascii="Wingdings" w:hAnsi="Wingdings" w:hint="default"/>
      </w:rPr>
    </w:lvl>
    <w:lvl w:ilvl="3" w:tplc="240A0001" w:tentative="1">
      <w:start w:val="1"/>
      <w:numFmt w:val="bullet"/>
      <w:lvlText w:val=""/>
      <w:lvlJc w:val="left"/>
      <w:pPr>
        <w:ind w:left="2943" w:hanging="360"/>
      </w:pPr>
      <w:rPr>
        <w:rFonts w:ascii="Symbol" w:hAnsi="Symbol" w:hint="default"/>
      </w:rPr>
    </w:lvl>
    <w:lvl w:ilvl="4" w:tplc="240A0003" w:tentative="1">
      <w:start w:val="1"/>
      <w:numFmt w:val="bullet"/>
      <w:lvlText w:val="o"/>
      <w:lvlJc w:val="left"/>
      <w:pPr>
        <w:ind w:left="3663" w:hanging="360"/>
      </w:pPr>
      <w:rPr>
        <w:rFonts w:ascii="Courier New" w:hAnsi="Courier New" w:cs="Courier New" w:hint="default"/>
      </w:rPr>
    </w:lvl>
    <w:lvl w:ilvl="5" w:tplc="240A0005" w:tentative="1">
      <w:start w:val="1"/>
      <w:numFmt w:val="bullet"/>
      <w:lvlText w:val=""/>
      <w:lvlJc w:val="left"/>
      <w:pPr>
        <w:ind w:left="4383" w:hanging="360"/>
      </w:pPr>
      <w:rPr>
        <w:rFonts w:ascii="Wingdings" w:hAnsi="Wingdings" w:hint="default"/>
      </w:rPr>
    </w:lvl>
    <w:lvl w:ilvl="6" w:tplc="240A0001" w:tentative="1">
      <w:start w:val="1"/>
      <w:numFmt w:val="bullet"/>
      <w:lvlText w:val=""/>
      <w:lvlJc w:val="left"/>
      <w:pPr>
        <w:ind w:left="5103" w:hanging="360"/>
      </w:pPr>
      <w:rPr>
        <w:rFonts w:ascii="Symbol" w:hAnsi="Symbol" w:hint="default"/>
      </w:rPr>
    </w:lvl>
    <w:lvl w:ilvl="7" w:tplc="240A0003" w:tentative="1">
      <w:start w:val="1"/>
      <w:numFmt w:val="bullet"/>
      <w:lvlText w:val="o"/>
      <w:lvlJc w:val="left"/>
      <w:pPr>
        <w:ind w:left="5823" w:hanging="360"/>
      </w:pPr>
      <w:rPr>
        <w:rFonts w:ascii="Courier New" w:hAnsi="Courier New" w:cs="Courier New" w:hint="default"/>
      </w:rPr>
    </w:lvl>
    <w:lvl w:ilvl="8" w:tplc="240A0005" w:tentative="1">
      <w:start w:val="1"/>
      <w:numFmt w:val="bullet"/>
      <w:lvlText w:val=""/>
      <w:lvlJc w:val="left"/>
      <w:pPr>
        <w:ind w:left="6543" w:hanging="360"/>
      </w:pPr>
      <w:rPr>
        <w:rFonts w:ascii="Wingdings" w:hAnsi="Wingdings" w:hint="default"/>
      </w:rPr>
    </w:lvl>
  </w:abstractNum>
  <w:abstractNum w:abstractNumId="10" w15:restartNumberingAfterBreak="0">
    <w:nsid w:val="167360A2"/>
    <w:multiLevelType w:val="hybridMultilevel"/>
    <w:tmpl w:val="B5C2406A"/>
    <w:lvl w:ilvl="0" w:tplc="9DAC72C2">
      <w:start w:val="1"/>
      <w:numFmt w:val="decimal"/>
      <w:lvlText w:val="%1."/>
      <w:lvlJc w:val="right"/>
      <w:pPr>
        <w:ind w:left="360" w:hanging="360"/>
      </w:pPr>
      <w:rPr>
        <w:rFonts w:ascii="Arial" w:eastAsiaTheme="minorHAnsi" w:hAnsi="Arial" w:cs="Arial"/>
      </w:rPr>
    </w:lvl>
    <w:lvl w:ilvl="1" w:tplc="240A000F">
      <w:start w:val="1"/>
      <w:numFmt w:val="decimal"/>
      <w:lvlText w:val="%2."/>
      <w:lvlJc w:val="left"/>
      <w:pPr>
        <w:ind w:left="1080" w:hanging="360"/>
      </w:pPr>
    </w:lvl>
    <w:lvl w:ilvl="2" w:tplc="240A001B">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1" w15:restartNumberingAfterBreak="0">
    <w:nsid w:val="16DC2510"/>
    <w:multiLevelType w:val="hybridMultilevel"/>
    <w:tmpl w:val="E576874E"/>
    <w:lvl w:ilvl="0" w:tplc="D9681A7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77B11C4"/>
    <w:multiLevelType w:val="hybridMultilevel"/>
    <w:tmpl w:val="AB0C9BE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180F3BD5"/>
    <w:multiLevelType w:val="hybridMultilevel"/>
    <w:tmpl w:val="E152B39E"/>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18B4700D"/>
    <w:multiLevelType w:val="hybridMultilevel"/>
    <w:tmpl w:val="C3D205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1ADF0783"/>
    <w:multiLevelType w:val="hybridMultilevel"/>
    <w:tmpl w:val="C666B0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CDC56DF"/>
    <w:multiLevelType w:val="multilevel"/>
    <w:tmpl w:val="C40C9664"/>
    <w:lvl w:ilvl="0">
      <w:start w:val="4"/>
      <w:numFmt w:val="decimal"/>
      <w:lvlText w:val="%1."/>
      <w:lvlJc w:val="left"/>
      <w:pPr>
        <w:ind w:left="408" w:hanging="408"/>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7" w15:restartNumberingAfterBreak="0">
    <w:nsid w:val="1DCE12AC"/>
    <w:multiLevelType w:val="hybridMultilevel"/>
    <w:tmpl w:val="03343BE2"/>
    <w:lvl w:ilvl="0" w:tplc="B23077D4">
      <w:start w:val="1"/>
      <w:numFmt w:val="decimal"/>
      <w:lvlText w:val="%1."/>
      <w:lvlJc w:val="left"/>
      <w:pPr>
        <w:ind w:left="360" w:hanging="360"/>
      </w:pPr>
      <w:rPr>
        <w:rFonts w:hint="default"/>
        <w:b w:val="0"/>
        <w:color w:val="C0000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222226B0"/>
    <w:multiLevelType w:val="hybridMultilevel"/>
    <w:tmpl w:val="D78803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23F17C33"/>
    <w:multiLevelType w:val="multilevel"/>
    <w:tmpl w:val="E640CE50"/>
    <w:lvl w:ilvl="0">
      <w:start w:val="4"/>
      <w:numFmt w:val="decimal"/>
      <w:lvlText w:val="%1."/>
      <w:lvlJc w:val="left"/>
      <w:pPr>
        <w:ind w:left="408" w:hanging="408"/>
      </w:pPr>
      <w:rPr>
        <w:rFonts w:hint="default"/>
        <w:b/>
      </w:rPr>
    </w:lvl>
    <w:lvl w:ilvl="1">
      <w:start w:val="3"/>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0" w15:restartNumberingAfterBreak="0">
    <w:nsid w:val="24DD64CD"/>
    <w:multiLevelType w:val="multilevel"/>
    <w:tmpl w:val="A4002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86E2CC0"/>
    <w:multiLevelType w:val="hybridMultilevel"/>
    <w:tmpl w:val="C666B0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454460A"/>
    <w:multiLevelType w:val="multilevel"/>
    <w:tmpl w:val="790A1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8054658"/>
    <w:multiLevelType w:val="multilevel"/>
    <w:tmpl w:val="D34C89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89B48F4"/>
    <w:multiLevelType w:val="multilevel"/>
    <w:tmpl w:val="10E6B2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9DB37E1"/>
    <w:multiLevelType w:val="hybridMultilevel"/>
    <w:tmpl w:val="C666B04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44F95656"/>
    <w:multiLevelType w:val="hybridMultilevel"/>
    <w:tmpl w:val="CC103AE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469F74EA"/>
    <w:multiLevelType w:val="hybridMultilevel"/>
    <w:tmpl w:val="21E2286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47B65F95"/>
    <w:multiLevelType w:val="multilevel"/>
    <w:tmpl w:val="63868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442F57"/>
    <w:multiLevelType w:val="hybridMultilevel"/>
    <w:tmpl w:val="B0A2AB2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0" w15:restartNumberingAfterBreak="0">
    <w:nsid w:val="4ADC1A54"/>
    <w:multiLevelType w:val="hybridMultilevel"/>
    <w:tmpl w:val="C666B04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35F230E"/>
    <w:multiLevelType w:val="hybridMultilevel"/>
    <w:tmpl w:val="CA22F26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54F330F8"/>
    <w:multiLevelType w:val="hybridMultilevel"/>
    <w:tmpl w:val="992EF56E"/>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55182F77"/>
    <w:multiLevelType w:val="hybridMultilevel"/>
    <w:tmpl w:val="4E3CDA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584B6E80"/>
    <w:multiLevelType w:val="multilevel"/>
    <w:tmpl w:val="F8789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0480801"/>
    <w:multiLevelType w:val="hybridMultilevel"/>
    <w:tmpl w:val="1518787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68E57887"/>
    <w:multiLevelType w:val="hybridMultilevel"/>
    <w:tmpl w:val="34D2BB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A963C76"/>
    <w:multiLevelType w:val="hybridMultilevel"/>
    <w:tmpl w:val="A50425BA"/>
    <w:lvl w:ilvl="0" w:tplc="240A000F">
      <w:start w:val="1"/>
      <w:numFmt w:val="decimal"/>
      <w:lvlText w:val="%1."/>
      <w:lvlJc w:val="left"/>
      <w:pPr>
        <w:ind w:left="1068" w:hanging="360"/>
      </w:pPr>
      <w:rPr>
        <w:rFonts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8" w15:restartNumberingAfterBreak="0">
    <w:nsid w:val="6AAE6612"/>
    <w:multiLevelType w:val="multilevel"/>
    <w:tmpl w:val="2BAE1118"/>
    <w:lvl w:ilvl="0">
      <w:start w:val="5"/>
      <w:numFmt w:val="decimal"/>
      <w:lvlText w:val="%1."/>
      <w:lvlJc w:val="left"/>
      <w:pPr>
        <w:ind w:left="408" w:hanging="40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9" w15:restartNumberingAfterBreak="0">
    <w:nsid w:val="6B5567AF"/>
    <w:multiLevelType w:val="hybridMultilevel"/>
    <w:tmpl w:val="34AE795E"/>
    <w:lvl w:ilvl="0" w:tplc="7B0281EC">
      <w:start w:val="1"/>
      <w:numFmt w:val="decimal"/>
      <w:lvlText w:val="%1."/>
      <w:lvlJc w:val="left"/>
      <w:pPr>
        <w:ind w:left="360" w:hanging="360"/>
      </w:pPr>
      <w:rPr>
        <w:rFonts w:hint="default"/>
        <w:b/>
        <w:bCs/>
        <w:color w:val="C0000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40" w15:restartNumberingAfterBreak="0">
    <w:nsid w:val="6C9B4F97"/>
    <w:multiLevelType w:val="hybridMultilevel"/>
    <w:tmpl w:val="5BCC35DC"/>
    <w:lvl w:ilvl="0" w:tplc="240A0017">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11D3001"/>
    <w:multiLevelType w:val="multilevel"/>
    <w:tmpl w:val="85B29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B4537C"/>
    <w:multiLevelType w:val="hybridMultilevel"/>
    <w:tmpl w:val="B59A6B3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2271108"/>
    <w:multiLevelType w:val="hybridMultilevel"/>
    <w:tmpl w:val="19008C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2D51856"/>
    <w:multiLevelType w:val="hybridMultilevel"/>
    <w:tmpl w:val="8432D38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5" w15:restartNumberingAfterBreak="0">
    <w:nsid w:val="730726AE"/>
    <w:multiLevelType w:val="hybridMultilevel"/>
    <w:tmpl w:val="56B284F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4BB7279"/>
    <w:multiLevelType w:val="hybridMultilevel"/>
    <w:tmpl w:val="33885362"/>
    <w:lvl w:ilvl="0" w:tplc="240A0001">
      <w:start w:val="1"/>
      <w:numFmt w:val="bullet"/>
      <w:lvlText w:val=""/>
      <w:lvlJc w:val="left"/>
      <w:pPr>
        <w:ind w:left="720" w:hanging="360"/>
      </w:pPr>
      <w:rPr>
        <w:rFonts w:ascii="Symbol" w:hAnsi="Symbol"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7" w15:restartNumberingAfterBreak="0">
    <w:nsid w:val="767006A2"/>
    <w:multiLevelType w:val="hybridMultilevel"/>
    <w:tmpl w:val="2CAC4AA2"/>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8" w15:restartNumberingAfterBreak="0">
    <w:nsid w:val="7DEB02D2"/>
    <w:multiLevelType w:val="hybridMultilevel"/>
    <w:tmpl w:val="D4D22A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9" w15:restartNumberingAfterBreak="0">
    <w:nsid w:val="7F537335"/>
    <w:multiLevelType w:val="hybridMultilevel"/>
    <w:tmpl w:val="2968DE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335962473">
    <w:abstractNumId w:val="46"/>
  </w:num>
  <w:num w:numId="2" w16cid:durableId="431364442">
    <w:abstractNumId w:val="42"/>
  </w:num>
  <w:num w:numId="3" w16cid:durableId="1838493229">
    <w:abstractNumId w:val="41"/>
  </w:num>
  <w:num w:numId="4" w16cid:durableId="682126436">
    <w:abstractNumId w:val="6"/>
  </w:num>
  <w:num w:numId="5" w16cid:durableId="1307662152">
    <w:abstractNumId w:val="3"/>
  </w:num>
  <w:num w:numId="6" w16cid:durableId="746268746">
    <w:abstractNumId w:val="24"/>
  </w:num>
  <w:num w:numId="7" w16cid:durableId="41364766">
    <w:abstractNumId w:val="32"/>
  </w:num>
  <w:num w:numId="8" w16cid:durableId="1558006347">
    <w:abstractNumId w:val="23"/>
  </w:num>
  <w:num w:numId="9" w16cid:durableId="1449158249">
    <w:abstractNumId w:val="5"/>
  </w:num>
  <w:num w:numId="10" w16cid:durableId="1790467928">
    <w:abstractNumId w:val="18"/>
  </w:num>
  <w:num w:numId="11" w16cid:durableId="1566914935">
    <w:abstractNumId w:val="0"/>
  </w:num>
  <w:num w:numId="12" w16cid:durableId="2031300278">
    <w:abstractNumId w:val="44"/>
  </w:num>
  <w:num w:numId="13" w16cid:durableId="977226937">
    <w:abstractNumId w:val="2"/>
  </w:num>
  <w:num w:numId="14" w16cid:durableId="875435177">
    <w:abstractNumId w:val="20"/>
  </w:num>
  <w:num w:numId="15" w16cid:durableId="1218710875">
    <w:abstractNumId w:val="28"/>
  </w:num>
  <w:num w:numId="16" w16cid:durableId="1610354687">
    <w:abstractNumId w:val="22"/>
  </w:num>
  <w:num w:numId="17" w16cid:durableId="1033775513">
    <w:abstractNumId w:val="37"/>
  </w:num>
  <w:num w:numId="18" w16cid:durableId="988243921">
    <w:abstractNumId w:val="33"/>
  </w:num>
  <w:num w:numId="19" w16cid:durableId="1791432805">
    <w:abstractNumId w:val="47"/>
  </w:num>
  <w:num w:numId="20" w16cid:durableId="1919752052">
    <w:abstractNumId w:val="49"/>
  </w:num>
  <w:num w:numId="21" w16cid:durableId="1685860835">
    <w:abstractNumId w:val="43"/>
  </w:num>
  <w:num w:numId="22" w16cid:durableId="587348741">
    <w:abstractNumId w:val="9"/>
  </w:num>
  <w:num w:numId="23" w16cid:durableId="1494956077">
    <w:abstractNumId w:val="27"/>
  </w:num>
  <w:num w:numId="24" w16cid:durableId="1786146252">
    <w:abstractNumId w:val="10"/>
  </w:num>
  <w:num w:numId="25" w16cid:durableId="1871870130">
    <w:abstractNumId w:val="29"/>
  </w:num>
  <w:num w:numId="26" w16cid:durableId="241453410">
    <w:abstractNumId w:val="34"/>
  </w:num>
  <w:num w:numId="27" w16cid:durableId="380600202">
    <w:abstractNumId w:val="1"/>
  </w:num>
  <w:num w:numId="28" w16cid:durableId="1499033653">
    <w:abstractNumId w:val="35"/>
  </w:num>
  <w:num w:numId="29" w16cid:durableId="1481924376">
    <w:abstractNumId w:val="12"/>
  </w:num>
  <w:num w:numId="30" w16cid:durableId="842477063">
    <w:abstractNumId w:val="25"/>
  </w:num>
  <w:num w:numId="31" w16cid:durableId="1849295034">
    <w:abstractNumId w:val="21"/>
  </w:num>
  <w:num w:numId="32" w16cid:durableId="1682783579">
    <w:abstractNumId w:val="30"/>
  </w:num>
  <w:num w:numId="33" w16cid:durableId="1761825614">
    <w:abstractNumId w:val="15"/>
  </w:num>
  <w:num w:numId="34" w16cid:durableId="893544939">
    <w:abstractNumId w:val="4"/>
  </w:num>
  <w:num w:numId="35" w16cid:durableId="61101453">
    <w:abstractNumId w:val="31"/>
  </w:num>
  <w:num w:numId="36" w16cid:durableId="1687831157">
    <w:abstractNumId w:val="8"/>
  </w:num>
  <w:num w:numId="37" w16cid:durableId="248470966">
    <w:abstractNumId w:val="14"/>
  </w:num>
  <w:num w:numId="38" w16cid:durableId="1283265459">
    <w:abstractNumId w:val="36"/>
  </w:num>
  <w:num w:numId="39" w16cid:durableId="804390741">
    <w:abstractNumId w:val="39"/>
  </w:num>
  <w:num w:numId="40" w16cid:durableId="1230119398">
    <w:abstractNumId w:val="48"/>
  </w:num>
  <w:num w:numId="41" w16cid:durableId="757605504">
    <w:abstractNumId w:val="13"/>
  </w:num>
  <w:num w:numId="42" w16cid:durableId="1695035101">
    <w:abstractNumId w:val="40"/>
  </w:num>
  <w:num w:numId="43" w16cid:durableId="1051927866">
    <w:abstractNumId w:val="11"/>
  </w:num>
  <w:num w:numId="44" w16cid:durableId="597519746">
    <w:abstractNumId w:val="45"/>
  </w:num>
  <w:num w:numId="45" w16cid:durableId="1540438800">
    <w:abstractNumId w:val="16"/>
  </w:num>
  <w:num w:numId="46" w16cid:durableId="241306308">
    <w:abstractNumId w:val="19"/>
  </w:num>
  <w:num w:numId="47" w16cid:durableId="231937030">
    <w:abstractNumId w:val="7"/>
  </w:num>
  <w:num w:numId="48" w16cid:durableId="1403992715">
    <w:abstractNumId w:val="38"/>
  </w:num>
  <w:num w:numId="49" w16cid:durableId="2144347676">
    <w:abstractNumId w:val="26"/>
  </w:num>
  <w:num w:numId="50" w16cid:durableId="412980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E2E"/>
    <w:rsid w:val="000038A8"/>
    <w:rsid w:val="000211E7"/>
    <w:rsid w:val="00023E3D"/>
    <w:rsid w:val="00027112"/>
    <w:rsid w:val="00032F17"/>
    <w:rsid w:val="00041DDB"/>
    <w:rsid w:val="00042D1B"/>
    <w:rsid w:val="000454B3"/>
    <w:rsid w:val="0005515A"/>
    <w:rsid w:val="00063155"/>
    <w:rsid w:val="00063294"/>
    <w:rsid w:val="00065928"/>
    <w:rsid w:val="00065B1D"/>
    <w:rsid w:val="00066088"/>
    <w:rsid w:val="00073839"/>
    <w:rsid w:val="0007596B"/>
    <w:rsid w:val="00082560"/>
    <w:rsid w:val="00085CBF"/>
    <w:rsid w:val="00086EA9"/>
    <w:rsid w:val="00087F1C"/>
    <w:rsid w:val="0009089A"/>
    <w:rsid w:val="000955D8"/>
    <w:rsid w:val="000969ED"/>
    <w:rsid w:val="000A0D26"/>
    <w:rsid w:val="000B0A37"/>
    <w:rsid w:val="000B5A54"/>
    <w:rsid w:val="000C14BE"/>
    <w:rsid w:val="000C1C74"/>
    <w:rsid w:val="000C2E08"/>
    <w:rsid w:val="000D09F5"/>
    <w:rsid w:val="000D1FBD"/>
    <w:rsid w:val="000D60FB"/>
    <w:rsid w:val="000E4E7A"/>
    <w:rsid w:val="000E5456"/>
    <w:rsid w:val="00115813"/>
    <w:rsid w:val="00137707"/>
    <w:rsid w:val="00140B88"/>
    <w:rsid w:val="00141B60"/>
    <w:rsid w:val="00142062"/>
    <w:rsid w:val="00147CB9"/>
    <w:rsid w:val="00151E5C"/>
    <w:rsid w:val="00154001"/>
    <w:rsid w:val="001564C3"/>
    <w:rsid w:val="0016027A"/>
    <w:rsid w:val="00161EC1"/>
    <w:rsid w:val="001644B5"/>
    <w:rsid w:val="0016555F"/>
    <w:rsid w:val="00183B8D"/>
    <w:rsid w:val="00190E4F"/>
    <w:rsid w:val="001955F6"/>
    <w:rsid w:val="001A0662"/>
    <w:rsid w:val="001A18BC"/>
    <w:rsid w:val="001A41BE"/>
    <w:rsid w:val="001A66E1"/>
    <w:rsid w:val="001A6A7A"/>
    <w:rsid w:val="001B1152"/>
    <w:rsid w:val="001B141B"/>
    <w:rsid w:val="001C130C"/>
    <w:rsid w:val="001C4E96"/>
    <w:rsid w:val="001C6BA5"/>
    <w:rsid w:val="001C7A01"/>
    <w:rsid w:val="001D37FF"/>
    <w:rsid w:val="001D5E1D"/>
    <w:rsid w:val="001D620E"/>
    <w:rsid w:val="001E0E31"/>
    <w:rsid w:val="001E13FF"/>
    <w:rsid w:val="001E420E"/>
    <w:rsid w:val="001F21DD"/>
    <w:rsid w:val="001F4606"/>
    <w:rsid w:val="00201D68"/>
    <w:rsid w:val="002024B9"/>
    <w:rsid w:val="00203B00"/>
    <w:rsid w:val="00203B20"/>
    <w:rsid w:val="00220C36"/>
    <w:rsid w:val="00240D1A"/>
    <w:rsid w:val="0024534B"/>
    <w:rsid w:val="00245C25"/>
    <w:rsid w:val="00247A43"/>
    <w:rsid w:val="0025677D"/>
    <w:rsid w:val="00257EA0"/>
    <w:rsid w:val="0026353A"/>
    <w:rsid w:val="002638FF"/>
    <w:rsid w:val="00281794"/>
    <w:rsid w:val="00282B64"/>
    <w:rsid w:val="00285B25"/>
    <w:rsid w:val="00292012"/>
    <w:rsid w:val="002923BD"/>
    <w:rsid w:val="00292D5A"/>
    <w:rsid w:val="00296950"/>
    <w:rsid w:val="002A461D"/>
    <w:rsid w:val="002B2416"/>
    <w:rsid w:val="002B506C"/>
    <w:rsid w:val="002B6187"/>
    <w:rsid w:val="002C1128"/>
    <w:rsid w:val="002C599E"/>
    <w:rsid w:val="002D095F"/>
    <w:rsid w:val="002D6172"/>
    <w:rsid w:val="002E0F65"/>
    <w:rsid w:val="002E2053"/>
    <w:rsid w:val="002F1B22"/>
    <w:rsid w:val="002F6B74"/>
    <w:rsid w:val="00311236"/>
    <w:rsid w:val="00311583"/>
    <w:rsid w:val="00324418"/>
    <w:rsid w:val="003256C4"/>
    <w:rsid w:val="003259D6"/>
    <w:rsid w:val="0032798D"/>
    <w:rsid w:val="00343F3E"/>
    <w:rsid w:val="0034451F"/>
    <w:rsid w:val="00351601"/>
    <w:rsid w:val="00362CB6"/>
    <w:rsid w:val="00370DFB"/>
    <w:rsid w:val="003719AE"/>
    <w:rsid w:val="00380F58"/>
    <w:rsid w:val="00385846"/>
    <w:rsid w:val="003B5BA5"/>
    <w:rsid w:val="003B7D0D"/>
    <w:rsid w:val="003D33B2"/>
    <w:rsid w:val="003D50D4"/>
    <w:rsid w:val="003D7431"/>
    <w:rsid w:val="003F1FC4"/>
    <w:rsid w:val="003F716F"/>
    <w:rsid w:val="00423F17"/>
    <w:rsid w:val="00432544"/>
    <w:rsid w:val="00444810"/>
    <w:rsid w:val="00447DB8"/>
    <w:rsid w:val="00454D6F"/>
    <w:rsid w:val="00463461"/>
    <w:rsid w:val="00463AD9"/>
    <w:rsid w:val="0046707C"/>
    <w:rsid w:val="004674A0"/>
    <w:rsid w:val="0047005F"/>
    <w:rsid w:val="00472FB4"/>
    <w:rsid w:val="0049122E"/>
    <w:rsid w:val="004922C9"/>
    <w:rsid w:val="004B1A0F"/>
    <w:rsid w:val="004B5DFC"/>
    <w:rsid w:val="004C60B7"/>
    <w:rsid w:val="004E5AFB"/>
    <w:rsid w:val="004E6026"/>
    <w:rsid w:val="004F3CDB"/>
    <w:rsid w:val="005043BC"/>
    <w:rsid w:val="00506334"/>
    <w:rsid w:val="00507A46"/>
    <w:rsid w:val="005138DE"/>
    <w:rsid w:val="00514EAC"/>
    <w:rsid w:val="00517CE3"/>
    <w:rsid w:val="005206DC"/>
    <w:rsid w:val="005249FA"/>
    <w:rsid w:val="00531B44"/>
    <w:rsid w:val="0053671F"/>
    <w:rsid w:val="005423AB"/>
    <w:rsid w:val="00544FCD"/>
    <w:rsid w:val="00552687"/>
    <w:rsid w:val="0055363E"/>
    <w:rsid w:val="00556736"/>
    <w:rsid w:val="005631A7"/>
    <w:rsid w:val="005631B2"/>
    <w:rsid w:val="00563E30"/>
    <w:rsid w:val="005650EC"/>
    <w:rsid w:val="00566CE9"/>
    <w:rsid w:val="00567E67"/>
    <w:rsid w:val="00575C4A"/>
    <w:rsid w:val="005806C4"/>
    <w:rsid w:val="005852E3"/>
    <w:rsid w:val="005A40EB"/>
    <w:rsid w:val="005A6484"/>
    <w:rsid w:val="005A6FA9"/>
    <w:rsid w:val="005C1827"/>
    <w:rsid w:val="005C5954"/>
    <w:rsid w:val="005D1BDD"/>
    <w:rsid w:val="0060048D"/>
    <w:rsid w:val="00600C3F"/>
    <w:rsid w:val="00615553"/>
    <w:rsid w:val="00617B74"/>
    <w:rsid w:val="006214A4"/>
    <w:rsid w:val="00631713"/>
    <w:rsid w:val="00635C09"/>
    <w:rsid w:val="00635D9F"/>
    <w:rsid w:val="0063622D"/>
    <w:rsid w:val="006457E6"/>
    <w:rsid w:val="0065007B"/>
    <w:rsid w:val="00654972"/>
    <w:rsid w:val="006668E7"/>
    <w:rsid w:val="00673557"/>
    <w:rsid w:val="00681A9E"/>
    <w:rsid w:val="00687910"/>
    <w:rsid w:val="006918CF"/>
    <w:rsid w:val="006A0F9F"/>
    <w:rsid w:val="006A7EBA"/>
    <w:rsid w:val="006B1683"/>
    <w:rsid w:val="006B2BFE"/>
    <w:rsid w:val="006C227A"/>
    <w:rsid w:val="006C2365"/>
    <w:rsid w:val="006C2411"/>
    <w:rsid w:val="006C714C"/>
    <w:rsid w:val="006D32F2"/>
    <w:rsid w:val="006E725A"/>
    <w:rsid w:val="006F3B2D"/>
    <w:rsid w:val="006F4636"/>
    <w:rsid w:val="006F6F0E"/>
    <w:rsid w:val="007005B0"/>
    <w:rsid w:val="0070162D"/>
    <w:rsid w:val="0071053F"/>
    <w:rsid w:val="00716D19"/>
    <w:rsid w:val="007221D5"/>
    <w:rsid w:val="00731C8C"/>
    <w:rsid w:val="007343D6"/>
    <w:rsid w:val="007374C3"/>
    <w:rsid w:val="00743585"/>
    <w:rsid w:val="00747418"/>
    <w:rsid w:val="0075786B"/>
    <w:rsid w:val="0076187F"/>
    <w:rsid w:val="00775B74"/>
    <w:rsid w:val="00777798"/>
    <w:rsid w:val="007A775C"/>
    <w:rsid w:val="007B2A3D"/>
    <w:rsid w:val="007B60E5"/>
    <w:rsid w:val="007B67FA"/>
    <w:rsid w:val="007B7546"/>
    <w:rsid w:val="007C06D6"/>
    <w:rsid w:val="007C1196"/>
    <w:rsid w:val="007C2CB9"/>
    <w:rsid w:val="007C76F2"/>
    <w:rsid w:val="007D1F44"/>
    <w:rsid w:val="007D43C5"/>
    <w:rsid w:val="007D7C2D"/>
    <w:rsid w:val="007E3B11"/>
    <w:rsid w:val="007F4A39"/>
    <w:rsid w:val="0081099E"/>
    <w:rsid w:val="008111C2"/>
    <w:rsid w:val="008172AD"/>
    <w:rsid w:val="00827A4F"/>
    <w:rsid w:val="00833622"/>
    <w:rsid w:val="00835144"/>
    <w:rsid w:val="008434BB"/>
    <w:rsid w:val="00846913"/>
    <w:rsid w:val="008530D3"/>
    <w:rsid w:val="00853717"/>
    <w:rsid w:val="00854A1D"/>
    <w:rsid w:val="00855F65"/>
    <w:rsid w:val="00860B62"/>
    <w:rsid w:val="00862896"/>
    <w:rsid w:val="00862DA2"/>
    <w:rsid w:val="0087590D"/>
    <w:rsid w:val="00882581"/>
    <w:rsid w:val="008862B7"/>
    <w:rsid w:val="00894270"/>
    <w:rsid w:val="00895718"/>
    <w:rsid w:val="008A1F51"/>
    <w:rsid w:val="008B0BD9"/>
    <w:rsid w:val="008B0CF6"/>
    <w:rsid w:val="008B3B1D"/>
    <w:rsid w:val="008C1BCD"/>
    <w:rsid w:val="008D7218"/>
    <w:rsid w:val="008E31C9"/>
    <w:rsid w:val="008F78F3"/>
    <w:rsid w:val="0090240B"/>
    <w:rsid w:val="00902FCD"/>
    <w:rsid w:val="0090711C"/>
    <w:rsid w:val="00907FC7"/>
    <w:rsid w:val="00916B4C"/>
    <w:rsid w:val="00927A12"/>
    <w:rsid w:val="00946562"/>
    <w:rsid w:val="009467E7"/>
    <w:rsid w:val="0094705A"/>
    <w:rsid w:val="00957CB1"/>
    <w:rsid w:val="009608B5"/>
    <w:rsid w:val="009726AA"/>
    <w:rsid w:val="00976176"/>
    <w:rsid w:val="00981466"/>
    <w:rsid w:val="009902B9"/>
    <w:rsid w:val="00994F7A"/>
    <w:rsid w:val="009A2FA1"/>
    <w:rsid w:val="009A3073"/>
    <w:rsid w:val="009A364B"/>
    <w:rsid w:val="009B49E7"/>
    <w:rsid w:val="009D29FA"/>
    <w:rsid w:val="009D375C"/>
    <w:rsid w:val="009E01C2"/>
    <w:rsid w:val="009E2956"/>
    <w:rsid w:val="009F3F88"/>
    <w:rsid w:val="009F4385"/>
    <w:rsid w:val="009F52F8"/>
    <w:rsid w:val="009F6C4E"/>
    <w:rsid w:val="009F79B0"/>
    <w:rsid w:val="00A1739D"/>
    <w:rsid w:val="00A17BE2"/>
    <w:rsid w:val="00A20872"/>
    <w:rsid w:val="00A23F40"/>
    <w:rsid w:val="00A30984"/>
    <w:rsid w:val="00A34966"/>
    <w:rsid w:val="00A43F60"/>
    <w:rsid w:val="00A5138B"/>
    <w:rsid w:val="00A53205"/>
    <w:rsid w:val="00A5520B"/>
    <w:rsid w:val="00A74A20"/>
    <w:rsid w:val="00A818C1"/>
    <w:rsid w:val="00A840B6"/>
    <w:rsid w:val="00A900C2"/>
    <w:rsid w:val="00A9277C"/>
    <w:rsid w:val="00AA475D"/>
    <w:rsid w:val="00AB4784"/>
    <w:rsid w:val="00AB5E63"/>
    <w:rsid w:val="00AC2C41"/>
    <w:rsid w:val="00AC696F"/>
    <w:rsid w:val="00AE0937"/>
    <w:rsid w:val="00AF2104"/>
    <w:rsid w:val="00B00C9E"/>
    <w:rsid w:val="00B01B4C"/>
    <w:rsid w:val="00B02588"/>
    <w:rsid w:val="00B07D56"/>
    <w:rsid w:val="00B109B9"/>
    <w:rsid w:val="00B25287"/>
    <w:rsid w:val="00B27BB0"/>
    <w:rsid w:val="00B37BD1"/>
    <w:rsid w:val="00B53B2E"/>
    <w:rsid w:val="00B5655B"/>
    <w:rsid w:val="00B57C25"/>
    <w:rsid w:val="00B60392"/>
    <w:rsid w:val="00B63443"/>
    <w:rsid w:val="00B710C7"/>
    <w:rsid w:val="00B73F7B"/>
    <w:rsid w:val="00B83CE3"/>
    <w:rsid w:val="00B87B91"/>
    <w:rsid w:val="00B96740"/>
    <w:rsid w:val="00BB292B"/>
    <w:rsid w:val="00BC39DF"/>
    <w:rsid w:val="00BC5093"/>
    <w:rsid w:val="00BD26BD"/>
    <w:rsid w:val="00BD2FA7"/>
    <w:rsid w:val="00BE20F1"/>
    <w:rsid w:val="00BE6216"/>
    <w:rsid w:val="00BF1E2E"/>
    <w:rsid w:val="00C00E73"/>
    <w:rsid w:val="00C02AD8"/>
    <w:rsid w:val="00C13215"/>
    <w:rsid w:val="00C1434B"/>
    <w:rsid w:val="00C24C52"/>
    <w:rsid w:val="00C27435"/>
    <w:rsid w:val="00C44E1C"/>
    <w:rsid w:val="00C45A17"/>
    <w:rsid w:val="00C50C20"/>
    <w:rsid w:val="00C51A90"/>
    <w:rsid w:val="00C54AFF"/>
    <w:rsid w:val="00C60F04"/>
    <w:rsid w:val="00C717FB"/>
    <w:rsid w:val="00C75BBD"/>
    <w:rsid w:val="00C776C0"/>
    <w:rsid w:val="00CC0259"/>
    <w:rsid w:val="00CC7521"/>
    <w:rsid w:val="00CD34BA"/>
    <w:rsid w:val="00CD5CCE"/>
    <w:rsid w:val="00CD71AA"/>
    <w:rsid w:val="00CE39B5"/>
    <w:rsid w:val="00CF7308"/>
    <w:rsid w:val="00D001FC"/>
    <w:rsid w:val="00D0753F"/>
    <w:rsid w:val="00D12BAA"/>
    <w:rsid w:val="00D177B3"/>
    <w:rsid w:val="00D35B18"/>
    <w:rsid w:val="00D4400F"/>
    <w:rsid w:val="00D47476"/>
    <w:rsid w:val="00D52F16"/>
    <w:rsid w:val="00D555E8"/>
    <w:rsid w:val="00D70DA6"/>
    <w:rsid w:val="00D72462"/>
    <w:rsid w:val="00D74732"/>
    <w:rsid w:val="00D7602B"/>
    <w:rsid w:val="00D854F3"/>
    <w:rsid w:val="00D93C31"/>
    <w:rsid w:val="00DA1C1B"/>
    <w:rsid w:val="00DC7258"/>
    <w:rsid w:val="00DC7EE7"/>
    <w:rsid w:val="00DD1F7D"/>
    <w:rsid w:val="00DD5282"/>
    <w:rsid w:val="00E0065C"/>
    <w:rsid w:val="00E01884"/>
    <w:rsid w:val="00E02106"/>
    <w:rsid w:val="00E071A1"/>
    <w:rsid w:val="00E073C1"/>
    <w:rsid w:val="00E128BE"/>
    <w:rsid w:val="00E24359"/>
    <w:rsid w:val="00E24F26"/>
    <w:rsid w:val="00E26A8A"/>
    <w:rsid w:val="00E32A1A"/>
    <w:rsid w:val="00E32AD4"/>
    <w:rsid w:val="00E33F9C"/>
    <w:rsid w:val="00E34655"/>
    <w:rsid w:val="00E5284E"/>
    <w:rsid w:val="00E63317"/>
    <w:rsid w:val="00E65EBA"/>
    <w:rsid w:val="00E7679A"/>
    <w:rsid w:val="00E812E6"/>
    <w:rsid w:val="00E86720"/>
    <w:rsid w:val="00E901D6"/>
    <w:rsid w:val="00E913F1"/>
    <w:rsid w:val="00EA072A"/>
    <w:rsid w:val="00EA0AA7"/>
    <w:rsid w:val="00EB4825"/>
    <w:rsid w:val="00EC6C6B"/>
    <w:rsid w:val="00ED5B30"/>
    <w:rsid w:val="00EE0B0A"/>
    <w:rsid w:val="00EE4387"/>
    <w:rsid w:val="00EE52B8"/>
    <w:rsid w:val="00EF07F5"/>
    <w:rsid w:val="00EF0987"/>
    <w:rsid w:val="00EF1AC8"/>
    <w:rsid w:val="00F0284F"/>
    <w:rsid w:val="00F07415"/>
    <w:rsid w:val="00F138DC"/>
    <w:rsid w:val="00F27E0A"/>
    <w:rsid w:val="00F3230C"/>
    <w:rsid w:val="00F37EDC"/>
    <w:rsid w:val="00F4155E"/>
    <w:rsid w:val="00F43D54"/>
    <w:rsid w:val="00F44223"/>
    <w:rsid w:val="00F5140D"/>
    <w:rsid w:val="00F51446"/>
    <w:rsid w:val="00F52AD9"/>
    <w:rsid w:val="00F57176"/>
    <w:rsid w:val="00F702BE"/>
    <w:rsid w:val="00F713EF"/>
    <w:rsid w:val="00F72177"/>
    <w:rsid w:val="00F744ED"/>
    <w:rsid w:val="00F759C1"/>
    <w:rsid w:val="00F81111"/>
    <w:rsid w:val="00F90363"/>
    <w:rsid w:val="00F9074B"/>
    <w:rsid w:val="00F95A69"/>
    <w:rsid w:val="00F97759"/>
    <w:rsid w:val="00F97CD1"/>
    <w:rsid w:val="00FC0016"/>
    <w:rsid w:val="00FC113F"/>
    <w:rsid w:val="00FC72B0"/>
    <w:rsid w:val="00FD0329"/>
    <w:rsid w:val="00FE2E67"/>
    <w:rsid w:val="00FE342D"/>
    <w:rsid w:val="00FE4358"/>
    <w:rsid w:val="00FF02A0"/>
    <w:rsid w:val="00FF3473"/>
    <w:rsid w:val="00FF639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60E78B"/>
  <w15:docId w15:val="{B5DB4FB5-D8D8-41C0-8EA9-E93DC8C2A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258"/>
    <w:rPr>
      <w:rFonts w:ascii="Garamond" w:hAnsi="Garamond"/>
    </w:rPr>
  </w:style>
  <w:style w:type="paragraph" w:styleId="Ttulo1">
    <w:name w:val="heading 1"/>
    <w:basedOn w:val="Normal"/>
    <w:next w:val="Normal"/>
    <w:link w:val="Ttulo1Car"/>
    <w:uiPriority w:val="9"/>
    <w:qFormat/>
    <w:rsid w:val="00B96740"/>
    <w:pPr>
      <w:keepNext/>
      <w:keepLines/>
      <w:spacing w:before="360" w:after="80"/>
      <w:outlineLvl w:val="0"/>
    </w:pPr>
    <w:rPr>
      <w:rFonts w:eastAsiaTheme="majorEastAsia" w:cstheme="majorBidi"/>
      <w:b/>
      <w:color w:val="0F4761" w:themeColor="accent1" w:themeShade="BF"/>
      <w:sz w:val="28"/>
      <w:szCs w:val="40"/>
    </w:rPr>
  </w:style>
  <w:style w:type="paragraph" w:styleId="Ttulo2">
    <w:name w:val="heading 2"/>
    <w:basedOn w:val="Normal"/>
    <w:next w:val="Normal"/>
    <w:link w:val="Ttulo2Car"/>
    <w:uiPriority w:val="9"/>
    <w:unhideWhenUsed/>
    <w:qFormat/>
    <w:rsid w:val="00B96740"/>
    <w:pPr>
      <w:keepNext/>
      <w:keepLines/>
      <w:spacing w:before="160" w:after="80"/>
      <w:outlineLvl w:val="1"/>
    </w:pPr>
    <w:rPr>
      <w:rFonts w:eastAsiaTheme="majorEastAsia" w:cstheme="majorBidi"/>
      <w:b/>
      <w:color w:val="000000" w:themeColor="text1"/>
      <w:szCs w:val="32"/>
    </w:rPr>
  </w:style>
  <w:style w:type="paragraph" w:styleId="Ttulo3">
    <w:name w:val="heading 3"/>
    <w:basedOn w:val="Normal"/>
    <w:next w:val="Normal"/>
    <w:link w:val="Ttulo3Car"/>
    <w:uiPriority w:val="9"/>
    <w:unhideWhenUsed/>
    <w:qFormat/>
    <w:rsid w:val="00B96740"/>
    <w:pPr>
      <w:keepNext/>
      <w:keepLines/>
      <w:spacing w:before="160" w:after="80"/>
      <w:outlineLvl w:val="2"/>
    </w:pPr>
    <w:rPr>
      <w:rFonts w:eastAsiaTheme="majorEastAsia" w:cstheme="majorBidi"/>
      <w:color w:val="000000" w:themeColor="text1"/>
      <w:szCs w:val="28"/>
    </w:rPr>
  </w:style>
  <w:style w:type="paragraph" w:styleId="Ttulo4">
    <w:name w:val="heading 4"/>
    <w:basedOn w:val="Normal"/>
    <w:next w:val="Normal"/>
    <w:link w:val="Ttulo4Car"/>
    <w:uiPriority w:val="9"/>
    <w:semiHidden/>
    <w:unhideWhenUsed/>
    <w:qFormat/>
    <w:rsid w:val="00BF1E2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unhideWhenUsed/>
    <w:qFormat/>
    <w:rsid w:val="00BF1E2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F1E2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F1E2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F1E2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F1E2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6740"/>
    <w:rPr>
      <w:rFonts w:ascii="Garamond" w:eastAsiaTheme="majorEastAsia" w:hAnsi="Garamond" w:cstheme="majorBidi"/>
      <w:b/>
      <w:color w:val="0F4761" w:themeColor="accent1" w:themeShade="BF"/>
      <w:sz w:val="28"/>
      <w:szCs w:val="40"/>
    </w:rPr>
  </w:style>
  <w:style w:type="character" w:customStyle="1" w:styleId="Ttulo2Car">
    <w:name w:val="Título 2 Car"/>
    <w:basedOn w:val="Fuentedeprrafopredeter"/>
    <w:link w:val="Ttulo2"/>
    <w:uiPriority w:val="9"/>
    <w:rsid w:val="00B96740"/>
    <w:rPr>
      <w:rFonts w:ascii="Garamond" w:eastAsiaTheme="majorEastAsia" w:hAnsi="Garamond" w:cstheme="majorBidi"/>
      <w:b/>
      <w:color w:val="000000" w:themeColor="text1"/>
      <w:szCs w:val="32"/>
    </w:rPr>
  </w:style>
  <w:style w:type="character" w:customStyle="1" w:styleId="Ttulo3Car">
    <w:name w:val="Título 3 Car"/>
    <w:basedOn w:val="Fuentedeprrafopredeter"/>
    <w:link w:val="Ttulo3"/>
    <w:uiPriority w:val="9"/>
    <w:rsid w:val="00B96740"/>
    <w:rPr>
      <w:rFonts w:ascii="Garamond" w:eastAsiaTheme="majorEastAsia" w:hAnsi="Garamond" w:cstheme="majorBidi"/>
      <w:color w:val="000000" w:themeColor="text1"/>
      <w:szCs w:val="28"/>
    </w:rPr>
  </w:style>
  <w:style w:type="character" w:customStyle="1" w:styleId="Ttulo4Car">
    <w:name w:val="Título 4 Car"/>
    <w:basedOn w:val="Fuentedeprrafopredeter"/>
    <w:link w:val="Ttulo4"/>
    <w:uiPriority w:val="9"/>
    <w:semiHidden/>
    <w:rsid w:val="00BF1E2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rsid w:val="00BF1E2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F1E2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F1E2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F1E2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F1E2E"/>
    <w:rPr>
      <w:rFonts w:eastAsiaTheme="majorEastAsia" w:cstheme="majorBidi"/>
      <w:color w:val="272727" w:themeColor="text1" w:themeTint="D8"/>
    </w:rPr>
  </w:style>
  <w:style w:type="paragraph" w:styleId="Ttulo">
    <w:name w:val="Title"/>
    <w:basedOn w:val="Normal"/>
    <w:next w:val="Normal"/>
    <w:link w:val="TtuloCar"/>
    <w:uiPriority w:val="10"/>
    <w:qFormat/>
    <w:rsid w:val="00BF1E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F1E2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F1E2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F1E2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F1E2E"/>
    <w:pPr>
      <w:spacing w:before="160"/>
      <w:jc w:val="center"/>
    </w:pPr>
    <w:rPr>
      <w:i/>
      <w:iCs/>
      <w:color w:val="404040" w:themeColor="text1" w:themeTint="BF"/>
    </w:rPr>
  </w:style>
  <w:style w:type="character" w:customStyle="1" w:styleId="CitaCar">
    <w:name w:val="Cita Car"/>
    <w:basedOn w:val="Fuentedeprrafopredeter"/>
    <w:link w:val="Cita"/>
    <w:uiPriority w:val="29"/>
    <w:rsid w:val="00BF1E2E"/>
    <w:rPr>
      <w:i/>
      <w:iCs/>
      <w:color w:val="404040" w:themeColor="text1" w:themeTint="BF"/>
    </w:rPr>
  </w:style>
  <w:style w:type="paragraph" w:styleId="Prrafodelista">
    <w:name w:val="List Paragraph"/>
    <w:aliases w:val="HOJA,Bolita,Párrafo de lista4,BOLADEF,Párrafo de lista3,Párrafo de lista21,BOLA,Nivel 1 OS,Lista vistosa - Énfasis 11,Colorful List - Accent 11,TITULO 2_CR,Colorful List Accent 1,LISTA,Párrafo de lista1,Párrafo de lista2,List Paragraph"/>
    <w:basedOn w:val="Normal"/>
    <w:link w:val="PrrafodelistaCar"/>
    <w:uiPriority w:val="34"/>
    <w:qFormat/>
    <w:rsid w:val="00BF1E2E"/>
    <w:pPr>
      <w:ind w:left="720"/>
      <w:contextualSpacing/>
    </w:pPr>
  </w:style>
  <w:style w:type="character" w:styleId="nfasisintenso">
    <w:name w:val="Intense Emphasis"/>
    <w:basedOn w:val="Fuentedeprrafopredeter"/>
    <w:uiPriority w:val="21"/>
    <w:qFormat/>
    <w:rsid w:val="00BF1E2E"/>
    <w:rPr>
      <w:i/>
      <w:iCs/>
      <w:color w:val="0F4761" w:themeColor="accent1" w:themeShade="BF"/>
    </w:rPr>
  </w:style>
  <w:style w:type="paragraph" w:styleId="Citadestacada">
    <w:name w:val="Intense Quote"/>
    <w:basedOn w:val="Normal"/>
    <w:next w:val="Normal"/>
    <w:link w:val="CitadestacadaCar"/>
    <w:uiPriority w:val="30"/>
    <w:qFormat/>
    <w:rsid w:val="00BF1E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F1E2E"/>
    <w:rPr>
      <w:i/>
      <w:iCs/>
      <w:color w:val="0F4761" w:themeColor="accent1" w:themeShade="BF"/>
    </w:rPr>
  </w:style>
  <w:style w:type="character" w:styleId="Referenciaintensa">
    <w:name w:val="Intense Reference"/>
    <w:basedOn w:val="Fuentedeprrafopredeter"/>
    <w:uiPriority w:val="32"/>
    <w:qFormat/>
    <w:rsid w:val="00BF1E2E"/>
    <w:rPr>
      <w:b/>
      <w:bCs/>
      <w:smallCaps/>
      <w:color w:val="0F4761" w:themeColor="accent1" w:themeShade="BF"/>
      <w:spacing w:val="5"/>
    </w:rPr>
  </w:style>
  <w:style w:type="table" w:styleId="Tablaconcuadrcula">
    <w:name w:val="Table Grid"/>
    <w:basedOn w:val="Tablanormal"/>
    <w:uiPriority w:val="39"/>
    <w:rsid w:val="008111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343D6"/>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normaltextrun">
    <w:name w:val="normaltextrun"/>
    <w:basedOn w:val="Fuentedeprrafopredeter"/>
    <w:rsid w:val="007343D6"/>
  </w:style>
  <w:style w:type="character" w:customStyle="1" w:styleId="eop">
    <w:name w:val="eop"/>
    <w:basedOn w:val="Fuentedeprrafopredeter"/>
    <w:rsid w:val="007343D6"/>
  </w:style>
  <w:style w:type="paragraph" w:styleId="NormalWeb">
    <w:name w:val="Normal (Web)"/>
    <w:basedOn w:val="Normal"/>
    <w:uiPriority w:val="99"/>
    <w:semiHidden/>
    <w:unhideWhenUsed/>
    <w:rsid w:val="00777798"/>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line-clamp-1">
    <w:name w:val="line-clamp-1"/>
    <w:basedOn w:val="Fuentedeprrafopredeter"/>
    <w:rsid w:val="00777798"/>
  </w:style>
  <w:style w:type="character" w:styleId="Textoennegrita">
    <w:name w:val="Strong"/>
    <w:basedOn w:val="Fuentedeprrafopredeter"/>
    <w:uiPriority w:val="22"/>
    <w:qFormat/>
    <w:rsid w:val="009A3073"/>
    <w:rPr>
      <w:b/>
      <w:bCs/>
    </w:rPr>
  </w:style>
  <w:style w:type="character" w:customStyle="1" w:styleId="PrrafodelistaCar">
    <w:name w:val="Párrafo de lista Car"/>
    <w:aliases w:val="HOJA Car,Bolita Car,Párrafo de lista4 Car,BOLADEF Car,Párrafo de lista3 Car,Párrafo de lista21 Car,BOLA Car,Nivel 1 OS Car,Lista vistosa - Énfasis 11 Car,Colorful List - Accent 11 Car,TITULO 2_CR Car,Colorful List Accent 1 Car"/>
    <w:link w:val="Prrafodelista"/>
    <w:uiPriority w:val="34"/>
    <w:qFormat/>
    <w:locked/>
    <w:rsid w:val="009A3073"/>
  </w:style>
  <w:style w:type="paragraph" w:customStyle="1" w:styleId="Grpafica">
    <w:name w:val="Grpafica"/>
    <w:basedOn w:val="Normal"/>
    <w:link w:val="GrpaficaCar"/>
    <w:qFormat/>
    <w:rsid w:val="00902FCD"/>
    <w:pPr>
      <w:spacing w:after="0" w:line="240" w:lineRule="auto"/>
      <w:jc w:val="center"/>
    </w:pPr>
    <w:rPr>
      <w:rFonts w:ascii="Arial" w:hAnsi="Arial" w:cs="Arial"/>
      <w:b/>
      <w:bCs/>
      <w:kern w:val="0"/>
      <w14:ligatures w14:val="none"/>
    </w:rPr>
  </w:style>
  <w:style w:type="character" w:customStyle="1" w:styleId="GrpaficaCar">
    <w:name w:val="Grpafica Car"/>
    <w:basedOn w:val="Fuentedeprrafopredeter"/>
    <w:link w:val="Grpafica"/>
    <w:rsid w:val="00902FCD"/>
    <w:rPr>
      <w:rFonts w:ascii="Arial" w:hAnsi="Arial" w:cs="Arial"/>
      <w:b/>
      <w:bCs/>
      <w:kern w:val="0"/>
      <w14:ligatures w14:val="none"/>
    </w:rPr>
  </w:style>
  <w:style w:type="paragraph" w:styleId="Descripcin">
    <w:name w:val="caption"/>
    <w:basedOn w:val="Normal"/>
    <w:next w:val="Normal"/>
    <w:uiPriority w:val="35"/>
    <w:unhideWhenUsed/>
    <w:qFormat/>
    <w:rsid w:val="00902FCD"/>
    <w:pPr>
      <w:spacing w:after="200" w:line="240" w:lineRule="auto"/>
    </w:pPr>
    <w:rPr>
      <w:i/>
      <w:iCs/>
      <w:color w:val="0E2841" w:themeColor="text2"/>
      <w:kern w:val="0"/>
      <w:sz w:val="18"/>
      <w:szCs w:val="18"/>
      <w14:ligatures w14:val="none"/>
    </w:rPr>
  </w:style>
  <w:style w:type="paragraph" w:customStyle="1" w:styleId="Tabla">
    <w:name w:val="Tabla"/>
    <w:basedOn w:val="Normal"/>
    <w:link w:val="TablaCar"/>
    <w:qFormat/>
    <w:rsid w:val="003F1FC4"/>
    <w:pPr>
      <w:spacing w:after="0" w:line="240" w:lineRule="auto"/>
      <w:jc w:val="center"/>
    </w:pPr>
    <w:rPr>
      <w:rFonts w:ascii="Arial" w:hAnsi="Arial" w:cs="Arial"/>
      <w:b/>
      <w:bCs/>
      <w:kern w:val="0"/>
      <w14:ligatures w14:val="none"/>
    </w:rPr>
  </w:style>
  <w:style w:type="character" w:customStyle="1" w:styleId="TablaCar">
    <w:name w:val="Tabla Car"/>
    <w:basedOn w:val="Fuentedeprrafopredeter"/>
    <w:link w:val="Tabla"/>
    <w:rsid w:val="003F1FC4"/>
    <w:rPr>
      <w:rFonts w:ascii="Arial" w:hAnsi="Arial" w:cs="Arial"/>
      <w:b/>
      <w:bCs/>
      <w:kern w:val="0"/>
      <w14:ligatures w14:val="none"/>
    </w:rPr>
  </w:style>
  <w:style w:type="character" w:styleId="Hipervnculo">
    <w:name w:val="Hyperlink"/>
    <w:basedOn w:val="Fuentedeprrafopredeter"/>
    <w:uiPriority w:val="99"/>
    <w:unhideWhenUsed/>
    <w:rsid w:val="00E901D6"/>
    <w:rPr>
      <w:color w:val="0000FF"/>
      <w:u w:val="single"/>
    </w:rPr>
  </w:style>
  <w:style w:type="paragraph" w:styleId="Encabezado">
    <w:name w:val="header"/>
    <w:basedOn w:val="Normal"/>
    <w:link w:val="EncabezadoCar"/>
    <w:uiPriority w:val="99"/>
    <w:unhideWhenUsed/>
    <w:rsid w:val="009F52F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F52F8"/>
  </w:style>
  <w:style w:type="paragraph" w:styleId="Piedepgina">
    <w:name w:val="footer"/>
    <w:basedOn w:val="Normal"/>
    <w:link w:val="PiedepginaCar"/>
    <w:uiPriority w:val="99"/>
    <w:unhideWhenUsed/>
    <w:rsid w:val="009F52F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F52F8"/>
  </w:style>
  <w:style w:type="paragraph" w:styleId="TtuloTDC">
    <w:name w:val="TOC Heading"/>
    <w:basedOn w:val="Ttulo1"/>
    <w:next w:val="Normal"/>
    <w:uiPriority w:val="39"/>
    <w:unhideWhenUsed/>
    <w:qFormat/>
    <w:rsid w:val="007221D5"/>
    <w:pPr>
      <w:spacing w:before="240" w:after="0" w:line="259" w:lineRule="auto"/>
      <w:outlineLvl w:val="9"/>
    </w:pPr>
    <w:rPr>
      <w:rFonts w:asciiTheme="majorHAnsi" w:hAnsiTheme="majorHAnsi"/>
      <w:b w:val="0"/>
      <w:kern w:val="0"/>
      <w:sz w:val="32"/>
      <w:szCs w:val="32"/>
      <w:lang w:eastAsia="es-CO"/>
      <w14:ligatures w14:val="none"/>
    </w:rPr>
  </w:style>
  <w:style w:type="paragraph" w:styleId="TDC1">
    <w:name w:val="toc 1"/>
    <w:basedOn w:val="Normal"/>
    <w:next w:val="Normal"/>
    <w:autoRedefine/>
    <w:uiPriority w:val="39"/>
    <w:unhideWhenUsed/>
    <w:rsid w:val="007221D5"/>
    <w:pPr>
      <w:spacing w:after="100"/>
    </w:pPr>
  </w:style>
  <w:style w:type="paragraph" w:styleId="TDC2">
    <w:name w:val="toc 2"/>
    <w:basedOn w:val="Normal"/>
    <w:next w:val="Normal"/>
    <w:autoRedefine/>
    <w:uiPriority w:val="39"/>
    <w:unhideWhenUsed/>
    <w:rsid w:val="007221D5"/>
    <w:pPr>
      <w:spacing w:after="100"/>
      <w:ind w:left="240"/>
    </w:pPr>
  </w:style>
  <w:style w:type="paragraph" w:styleId="Textodeglobo">
    <w:name w:val="Balloon Text"/>
    <w:basedOn w:val="Normal"/>
    <w:link w:val="TextodegloboCar"/>
    <w:uiPriority w:val="99"/>
    <w:semiHidden/>
    <w:unhideWhenUsed/>
    <w:rsid w:val="000E4E7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E4E7A"/>
    <w:rPr>
      <w:rFonts w:ascii="Tahoma" w:hAnsi="Tahoma" w:cs="Tahoma"/>
      <w:sz w:val="16"/>
      <w:szCs w:val="16"/>
    </w:rPr>
  </w:style>
  <w:style w:type="paragraph" w:styleId="TDC3">
    <w:name w:val="toc 3"/>
    <w:basedOn w:val="Normal"/>
    <w:next w:val="Normal"/>
    <w:autoRedefine/>
    <w:uiPriority w:val="39"/>
    <w:unhideWhenUsed/>
    <w:rsid w:val="00063294"/>
    <w:pPr>
      <w:spacing w:after="100"/>
      <w:ind w:left="480"/>
    </w:pPr>
  </w:style>
  <w:style w:type="paragraph" w:styleId="Revisin">
    <w:name w:val="Revision"/>
    <w:hidden/>
    <w:uiPriority w:val="99"/>
    <w:semiHidden/>
    <w:rsid w:val="00600C3F"/>
    <w:pPr>
      <w:spacing w:after="0" w:line="240" w:lineRule="auto"/>
    </w:pPr>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9905">
      <w:bodyDiv w:val="1"/>
      <w:marLeft w:val="0"/>
      <w:marRight w:val="0"/>
      <w:marTop w:val="0"/>
      <w:marBottom w:val="0"/>
      <w:divBdr>
        <w:top w:val="none" w:sz="0" w:space="0" w:color="auto"/>
        <w:left w:val="none" w:sz="0" w:space="0" w:color="auto"/>
        <w:bottom w:val="none" w:sz="0" w:space="0" w:color="auto"/>
        <w:right w:val="none" w:sz="0" w:space="0" w:color="auto"/>
      </w:divBdr>
    </w:div>
    <w:div w:id="10887456">
      <w:bodyDiv w:val="1"/>
      <w:marLeft w:val="0"/>
      <w:marRight w:val="0"/>
      <w:marTop w:val="0"/>
      <w:marBottom w:val="0"/>
      <w:divBdr>
        <w:top w:val="none" w:sz="0" w:space="0" w:color="auto"/>
        <w:left w:val="none" w:sz="0" w:space="0" w:color="auto"/>
        <w:bottom w:val="none" w:sz="0" w:space="0" w:color="auto"/>
        <w:right w:val="none" w:sz="0" w:space="0" w:color="auto"/>
      </w:divBdr>
    </w:div>
    <w:div w:id="52239642">
      <w:bodyDiv w:val="1"/>
      <w:marLeft w:val="0"/>
      <w:marRight w:val="0"/>
      <w:marTop w:val="0"/>
      <w:marBottom w:val="0"/>
      <w:divBdr>
        <w:top w:val="none" w:sz="0" w:space="0" w:color="auto"/>
        <w:left w:val="none" w:sz="0" w:space="0" w:color="auto"/>
        <w:bottom w:val="none" w:sz="0" w:space="0" w:color="auto"/>
        <w:right w:val="none" w:sz="0" w:space="0" w:color="auto"/>
      </w:divBdr>
    </w:div>
    <w:div w:id="111048909">
      <w:bodyDiv w:val="1"/>
      <w:marLeft w:val="0"/>
      <w:marRight w:val="0"/>
      <w:marTop w:val="0"/>
      <w:marBottom w:val="0"/>
      <w:divBdr>
        <w:top w:val="none" w:sz="0" w:space="0" w:color="auto"/>
        <w:left w:val="none" w:sz="0" w:space="0" w:color="auto"/>
        <w:bottom w:val="none" w:sz="0" w:space="0" w:color="auto"/>
        <w:right w:val="none" w:sz="0" w:space="0" w:color="auto"/>
      </w:divBdr>
    </w:div>
    <w:div w:id="151912947">
      <w:bodyDiv w:val="1"/>
      <w:marLeft w:val="0"/>
      <w:marRight w:val="0"/>
      <w:marTop w:val="0"/>
      <w:marBottom w:val="0"/>
      <w:divBdr>
        <w:top w:val="none" w:sz="0" w:space="0" w:color="auto"/>
        <w:left w:val="none" w:sz="0" w:space="0" w:color="auto"/>
        <w:bottom w:val="none" w:sz="0" w:space="0" w:color="auto"/>
        <w:right w:val="none" w:sz="0" w:space="0" w:color="auto"/>
      </w:divBdr>
    </w:div>
    <w:div w:id="255284962">
      <w:bodyDiv w:val="1"/>
      <w:marLeft w:val="0"/>
      <w:marRight w:val="0"/>
      <w:marTop w:val="0"/>
      <w:marBottom w:val="0"/>
      <w:divBdr>
        <w:top w:val="none" w:sz="0" w:space="0" w:color="auto"/>
        <w:left w:val="none" w:sz="0" w:space="0" w:color="auto"/>
        <w:bottom w:val="none" w:sz="0" w:space="0" w:color="auto"/>
        <w:right w:val="none" w:sz="0" w:space="0" w:color="auto"/>
      </w:divBdr>
      <w:divsChild>
        <w:div w:id="999043018">
          <w:marLeft w:val="0"/>
          <w:marRight w:val="0"/>
          <w:marTop w:val="0"/>
          <w:marBottom w:val="0"/>
          <w:divBdr>
            <w:top w:val="none" w:sz="0" w:space="0" w:color="auto"/>
            <w:left w:val="none" w:sz="0" w:space="0" w:color="auto"/>
            <w:bottom w:val="none" w:sz="0" w:space="0" w:color="auto"/>
            <w:right w:val="none" w:sz="0" w:space="0" w:color="auto"/>
          </w:divBdr>
          <w:divsChild>
            <w:div w:id="2099209388">
              <w:marLeft w:val="0"/>
              <w:marRight w:val="0"/>
              <w:marTop w:val="0"/>
              <w:marBottom w:val="0"/>
              <w:divBdr>
                <w:top w:val="none" w:sz="0" w:space="0" w:color="auto"/>
                <w:left w:val="none" w:sz="0" w:space="0" w:color="auto"/>
                <w:bottom w:val="none" w:sz="0" w:space="0" w:color="auto"/>
                <w:right w:val="none" w:sz="0" w:space="0" w:color="auto"/>
              </w:divBdr>
              <w:divsChild>
                <w:div w:id="58095741">
                  <w:marLeft w:val="0"/>
                  <w:marRight w:val="0"/>
                  <w:marTop w:val="0"/>
                  <w:marBottom w:val="0"/>
                  <w:divBdr>
                    <w:top w:val="none" w:sz="0" w:space="0" w:color="auto"/>
                    <w:left w:val="none" w:sz="0" w:space="0" w:color="auto"/>
                    <w:bottom w:val="none" w:sz="0" w:space="0" w:color="auto"/>
                    <w:right w:val="none" w:sz="0" w:space="0" w:color="auto"/>
                  </w:divBdr>
                  <w:divsChild>
                    <w:div w:id="978268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5508323">
          <w:marLeft w:val="0"/>
          <w:marRight w:val="0"/>
          <w:marTop w:val="0"/>
          <w:marBottom w:val="0"/>
          <w:divBdr>
            <w:top w:val="none" w:sz="0" w:space="0" w:color="auto"/>
            <w:left w:val="none" w:sz="0" w:space="0" w:color="auto"/>
            <w:bottom w:val="none" w:sz="0" w:space="0" w:color="auto"/>
            <w:right w:val="none" w:sz="0" w:space="0" w:color="auto"/>
          </w:divBdr>
          <w:divsChild>
            <w:div w:id="480542699">
              <w:marLeft w:val="0"/>
              <w:marRight w:val="0"/>
              <w:marTop w:val="0"/>
              <w:marBottom w:val="0"/>
              <w:divBdr>
                <w:top w:val="none" w:sz="0" w:space="0" w:color="auto"/>
                <w:left w:val="none" w:sz="0" w:space="0" w:color="auto"/>
                <w:bottom w:val="none" w:sz="0" w:space="0" w:color="auto"/>
                <w:right w:val="none" w:sz="0" w:space="0" w:color="auto"/>
              </w:divBdr>
              <w:divsChild>
                <w:div w:id="1618833527">
                  <w:marLeft w:val="0"/>
                  <w:marRight w:val="0"/>
                  <w:marTop w:val="0"/>
                  <w:marBottom w:val="0"/>
                  <w:divBdr>
                    <w:top w:val="none" w:sz="0" w:space="0" w:color="auto"/>
                    <w:left w:val="none" w:sz="0" w:space="0" w:color="auto"/>
                    <w:bottom w:val="none" w:sz="0" w:space="0" w:color="auto"/>
                    <w:right w:val="none" w:sz="0" w:space="0" w:color="auto"/>
                  </w:divBdr>
                  <w:divsChild>
                    <w:div w:id="185738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276205">
      <w:bodyDiv w:val="1"/>
      <w:marLeft w:val="0"/>
      <w:marRight w:val="0"/>
      <w:marTop w:val="0"/>
      <w:marBottom w:val="0"/>
      <w:divBdr>
        <w:top w:val="none" w:sz="0" w:space="0" w:color="auto"/>
        <w:left w:val="none" w:sz="0" w:space="0" w:color="auto"/>
        <w:bottom w:val="none" w:sz="0" w:space="0" w:color="auto"/>
        <w:right w:val="none" w:sz="0" w:space="0" w:color="auto"/>
      </w:divBdr>
      <w:divsChild>
        <w:div w:id="624820517">
          <w:marLeft w:val="0"/>
          <w:marRight w:val="0"/>
          <w:marTop w:val="0"/>
          <w:marBottom w:val="0"/>
          <w:divBdr>
            <w:top w:val="none" w:sz="0" w:space="0" w:color="auto"/>
            <w:left w:val="none" w:sz="0" w:space="0" w:color="auto"/>
            <w:bottom w:val="none" w:sz="0" w:space="0" w:color="auto"/>
            <w:right w:val="none" w:sz="0" w:space="0" w:color="auto"/>
          </w:divBdr>
        </w:div>
        <w:div w:id="1790082250">
          <w:marLeft w:val="0"/>
          <w:marRight w:val="0"/>
          <w:marTop w:val="0"/>
          <w:marBottom w:val="0"/>
          <w:divBdr>
            <w:top w:val="none" w:sz="0" w:space="0" w:color="auto"/>
            <w:left w:val="none" w:sz="0" w:space="0" w:color="auto"/>
            <w:bottom w:val="none" w:sz="0" w:space="0" w:color="auto"/>
            <w:right w:val="none" w:sz="0" w:space="0" w:color="auto"/>
          </w:divBdr>
        </w:div>
        <w:div w:id="1856651576">
          <w:marLeft w:val="0"/>
          <w:marRight w:val="0"/>
          <w:marTop w:val="0"/>
          <w:marBottom w:val="0"/>
          <w:divBdr>
            <w:top w:val="none" w:sz="0" w:space="0" w:color="auto"/>
            <w:left w:val="none" w:sz="0" w:space="0" w:color="auto"/>
            <w:bottom w:val="none" w:sz="0" w:space="0" w:color="auto"/>
            <w:right w:val="none" w:sz="0" w:space="0" w:color="auto"/>
          </w:divBdr>
        </w:div>
        <w:div w:id="715663878">
          <w:marLeft w:val="0"/>
          <w:marRight w:val="0"/>
          <w:marTop w:val="0"/>
          <w:marBottom w:val="0"/>
          <w:divBdr>
            <w:top w:val="none" w:sz="0" w:space="0" w:color="auto"/>
            <w:left w:val="none" w:sz="0" w:space="0" w:color="auto"/>
            <w:bottom w:val="none" w:sz="0" w:space="0" w:color="auto"/>
            <w:right w:val="none" w:sz="0" w:space="0" w:color="auto"/>
          </w:divBdr>
        </w:div>
        <w:div w:id="1331831589">
          <w:marLeft w:val="0"/>
          <w:marRight w:val="0"/>
          <w:marTop w:val="0"/>
          <w:marBottom w:val="0"/>
          <w:divBdr>
            <w:top w:val="none" w:sz="0" w:space="0" w:color="auto"/>
            <w:left w:val="none" w:sz="0" w:space="0" w:color="auto"/>
            <w:bottom w:val="none" w:sz="0" w:space="0" w:color="auto"/>
            <w:right w:val="none" w:sz="0" w:space="0" w:color="auto"/>
          </w:divBdr>
        </w:div>
        <w:div w:id="1474980105">
          <w:marLeft w:val="0"/>
          <w:marRight w:val="0"/>
          <w:marTop w:val="0"/>
          <w:marBottom w:val="0"/>
          <w:divBdr>
            <w:top w:val="none" w:sz="0" w:space="0" w:color="auto"/>
            <w:left w:val="none" w:sz="0" w:space="0" w:color="auto"/>
            <w:bottom w:val="none" w:sz="0" w:space="0" w:color="auto"/>
            <w:right w:val="none" w:sz="0" w:space="0" w:color="auto"/>
          </w:divBdr>
        </w:div>
        <w:div w:id="460537881">
          <w:marLeft w:val="0"/>
          <w:marRight w:val="0"/>
          <w:marTop w:val="0"/>
          <w:marBottom w:val="0"/>
          <w:divBdr>
            <w:top w:val="none" w:sz="0" w:space="0" w:color="auto"/>
            <w:left w:val="none" w:sz="0" w:space="0" w:color="auto"/>
            <w:bottom w:val="none" w:sz="0" w:space="0" w:color="auto"/>
            <w:right w:val="none" w:sz="0" w:space="0" w:color="auto"/>
          </w:divBdr>
        </w:div>
      </w:divsChild>
    </w:div>
    <w:div w:id="301617883">
      <w:bodyDiv w:val="1"/>
      <w:marLeft w:val="0"/>
      <w:marRight w:val="0"/>
      <w:marTop w:val="0"/>
      <w:marBottom w:val="0"/>
      <w:divBdr>
        <w:top w:val="none" w:sz="0" w:space="0" w:color="auto"/>
        <w:left w:val="none" w:sz="0" w:space="0" w:color="auto"/>
        <w:bottom w:val="none" w:sz="0" w:space="0" w:color="auto"/>
        <w:right w:val="none" w:sz="0" w:space="0" w:color="auto"/>
      </w:divBdr>
    </w:div>
    <w:div w:id="337585620">
      <w:bodyDiv w:val="1"/>
      <w:marLeft w:val="0"/>
      <w:marRight w:val="0"/>
      <w:marTop w:val="0"/>
      <w:marBottom w:val="0"/>
      <w:divBdr>
        <w:top w:val="none" w:sz="0" w:space="0" w:color="auto"/>
        <w:left w:val="none" w:sz="0" w:space="0" w:color="auto"/>
        <w:bottom w:val="none" w:sz="0" w:space="0" w:color="auto"/>
        <w:right w:val="none" w:sz="0" w:space="0" w:color="auto"/>
      </w:divBdr>
    </w:div>
    <w:div w:id="367609400">
      <w:bodyDiv w:val="1"/>
      <w:marLeft w:val="0"/>
      <w:marRight w:val="0"/>
      <w:marTop w:val="0"/>
      <w:marBottom w:val="0"/>
      <w:divBdr>
        <w:top w:val="none" w:sz="0" w:space="0" w:color="auto"/>
        <w:left w:val="none" w:sz="0" w:space="0" w:color="auto"/>
        <w:bottom w:val="none" w:sz="0" w:space="0" w:color="auto"/>
        <w:right w:val="none" w:sz="0" w:space="0" w:color="auto"/>
      </w:divBdr>
    </w:div>
    <w:div w:id="390495938">
      <w:bodyDiv w:val="1"/>
      <w:marLeft w:val="0"/>
      <w:marRight w:val="0"/>
      <w:marTop w:val="0"/>
      <w:marBottom w:val="0"/>
      <w:divBdr>
        <w:top w:val="none" w:sz="0" w:space="0" w:color="auto"/>
        <w:left w:val="none" w:sz="0" w:space="0" w:color="auto"/>
        <w:bottom w:val="none" w:sz="0" w:space="0" w:color="auto"/>
        <w:right w:val="none" w:sz="0" w:space="0" w:color="auto"/>
      </w:divBdr>
    </w:div>
    <w:div w:id="508642186">
      <w:bodyDiv w:val="1"/>
      <w:marLeft w:val="0"/>
      <w:marRight w:val="0"/>
      <w:marTop w:val="0"/>
      <w:marBottom w:val="0"/>
      <w:divBdr>
        <w:top w:val="none" w:sz="0" w:space="0" w:color="auto"/>
        <w:left w:val="none" w:sz="0" w:space="0" w:color="auto"/>
        <w:bottom w:val="none" w:sz="0" w:space="0" w:color="auto"/>
        <w:right w:val="none" w:sz="0" w:space="0" w:color="auto"/>
      </w:divBdr>
    </w:div>
    <w:div w:id="541864695">
      <w:bodyDiv w:val="1"/>
      <w:marLeft w:val="0"/>
      <w:marRight w:val="0"/>
      <w:marTop w:val="0"/>
      <w:marBottom w:val="0"/>
      <w:divBdr>
        <w:top w:val="none" w:sz="0" w:space="0" w:color="auto"/>
        <w:left w:val="none" w:sz="0" w:space="0" w:color="auto"/>
        <w:bottom w:val="none" w:sz="0" w:space="0" w:color="auto"/>
        <w:right w:val="none" w:sz="0" w:space="0" w:color="auto"/>
      </w:divBdr>
    </w:div>
    <w:div w:id="542792293">
      <w:bodyDiv w:val="1"/>
      <w:marLeft w:val="0"/>
      <w:marRight w:val="0"/>
      <w:marTop w:val="0"/>
      <w:marBottom w:val="0"/>
      <w:divBdr>
        <w:top w:val="none" w:sz="0" w:space="0" w:color="auto"/>
        <w:left w:val="none" w:sz="0" w:space="0" w:color="auto"/>
        <w:bottom w:val="none" w:sz="0" w:space="0" w:color="auto"/>
        <w:right w:val="none" w:sz="0" w:space="0" w:color="auto"/>
      </w:divBdr>
    </w:div>
    <w:div w:id="599337504">
      <w:bodyDiv w:val="1"/>
      <w:marLeft w:val="0"/>
      <w:marRight w:val="0"/>
      <w:marTop w:val="0"/>
      <w:marBottom w:val="0"/>
      <w:divBdr>
        <w:top w:val="none" w:sz="0" w:space="0" w:color="auto"/>
        <w:left w:val="none" w:sz="0" w:space="0" w:color="auto"/>
        <w:bottom w:val="none" w:sz="0" w:space="0" w:color="auto"/>
        <w:right w:val="none" w:sz="0" w:space="0" w:color="auto"/>
      </w:divBdr>
    </w:div>
    <w:div w:id="632835470">
      <w:bodyDiv w:val="1"/>
      <w:marLeft w:val="0"/>
      <w:marRight w:val="0"/>
      <w:marTop w:val="0"/>
      <w:marBottom w:val="0"/>
      <w:divBdr>
        <w:top w:val="none" w:sz="0" w:space="0" w:color="auto"/>
        <w:left w:val="none" w:sz="0" w:space="0" w:color="auto"/>
        <w:bottom w:val="none" w:sz="0" w:space="0" w:color="auto"/>
        <w:right w:val="none" w:sz="0" w:space="0" w:color="auto"/>
      </w:divBdr>
    </w:div>
    <w:div w:id="682123240">
      <w:bodyDiv w:val="1"/>
      <w:marLeft w:val="0"/>
      <w:marRight w:val="0"/>
      <w:marTop w:val="0"/>
      <w:marBottom w:val="0"/>
      <w:divBdr>
        <w:top w:val="none" w:sz="0" w:space="0" w:color="auto"/>
        <w:left w:val="none" w:sz="0" w:space="0" w:color="auto"/>
        <w:bottom w:val="none" w:sz="0" w:space="0" w:color="auto"/>
        <w:right w:val="none" w:sz="0" w:space="0" w:color="auto"/>
      </w:divBdr>
    </w:div>
    <w:div w:id="718086755">
      <w:bodyDiv w:val="1"/>
      <w:marLeft w:val="0"/>
      <w:marRight w:val="0"/>
      <w:marTop w:val="0"/>
      <w:marBottom w:val="0"/>
      <w:divBdr>
        <w:top w:val="none" w:sz="0" w:space="0" w:color="auto"/>
        <w:left w:val="none" w:sz="0" w:space="0" w:color="auto"/>
        <w:bottom w:val="none" w:sz="0" w:space="0" w:color="auto"/>
        <w:right w:val="none" w:sz="0" w:space="0" w:color="auto"/>
      </w:divBdr>
    </w:div>
    <w:div w:id="812066229">
      <w:bodyDiv w:val="1"/>
      <w:marLeft w:val="0"/>
      <w:marRight w:val="0"/>
      <w:marTop w:val="0"/>
      <w:marBottom w:val="0"/>
      <w:divBdr>
        <w:top w:val="none" w:sz="0" w:space="0" w:color="auto"/>
        <w:left w:val="none" w:sz="0" w:space="0" w:color="auto"/>
        <w:bottom w:val="none" w:sz="0" w:space="0" w:color="auto"/>
        <w:right w:val="none" w:sz="0" w:space="0" w:color="auto"/>
      </w:divBdr>
    </w:div>
    <w:div w:id="847252982">
      <w:bodyDiv w:val="1"/>
      <w:marLeft w:val="0"/>
      <w:marRight w:val="0"/>
      <w:marTop w:val="0"/>
      <w:marBottom w:val="0"/>
      <w:divBdr>
        <w:top w:val="none" w:sz="0" w:space="0" w:color="auto"/>
        <w:left w:val="none" w:sz="0" w:space="0" w:color="auto"/>
        <w:bottom w:val="none" w:sz="0" w:space="0" w:color="auto"/>
        <w:right w:val="none" w:sz="0" w:space="0" w:color="auto"/>
      </w:divBdr>
    </w:div>
    <w:div w:id="877279730">
      <w:bodyDiv w:val="1"/>
      <w:marLeft w:val="0"/>
      <w:marRight w:val="0"/>
      <w:marTop w:val="0"/>
      <w:marBottom w:val="0"/>
      <w:divBdr>
        <w:top w:val="none" w:sz="0" w:space="0" w:color="auto"/>
        <w:left w:val="none" w:sz="0" w:space="0" w:color="auto"/>
        <w:bottom w:val="none" w:sz="0" w:space="0" w:color="auto"/>
        <w:right w:val="none" w:sz="0" w:space="0" w:color="auto"/>
      </w:divBdr>
      <w:divsChild>
        <w:div w:id="15229879">
          <w:marLeft w:val="0"/>
          <w:marRight w:val="0"/>
          <w:marTop w:val="0"/>
          <w:marBottom w:val="0"/>
          <w:divBdr>
            <w:top w:val="none" w:sz="0" w:space="0" w:color="auto"/>
            <w:left w:val="none" w:sz="0" w:space="0" w:color="auto"/>
            <w:bottom w:val="none" w:sz="0" w:space="0" w:color="auto"/>
            <w:right w:val="none" w:sz="0" w:space="0" w:color="auto"/>
          </w:divBdr>
        </w:div>
        <w:div w:id="2051152001">
          <w:marLeft w:val="0"/>
          <w:marRight w:val="0"/>
          <w:marTop w:val="0"/>
          <w:marBottom w:val="0"/>
          <w:divBdr>
            <w:top w:val="none" w:sz="0" w:space="0" w:color="auto"/>
            <w:left w:val="none" w:sz="0" w:space="0" w:color="auto"/>
            <w:bottom w:val="none" w:sz="0" w:space="0" w:color="auto"/>
            <w:right w:val="none" w:sz="0" w:space="0" w:color="auto"/>
          </w:divBdr>
        </w:div>
        <w:div w:id="303315633">
          <w:marLeft w:val="0"/>
          <w:marRight w:val="0"/>
          <w:marTop w:val="0"/>
          <w:marBottom w:val="0"/>
          <w:divBdr>
            <w:top w:val="none" w:sz="0" w:space="0" w:color="auto"/>
            <w:left w:val="none" w:sz="0" w:space="0" w:color="auto"/>
            <w:bottom w:val="none" w:sz="0" w:space="0" w:color="auto"/>
            <w:right w:val="none" w:sz="0" w:space="0" w:color="auto"/>
          </w:divBdr>
        </w:div>
        <w:div w:id="649140191">
          <w:marLeft w:val="0"/>
          <w:marRight w:val="0"/>
          <w:marTop w:val="0"/>
          <w:marBottom w:val="0"/>
          <w:divBdr>
            <w:top w:val="none" w:sz="0" w:space="0" w:color="auto"/>
            <w:left w:val="none" w:sz="0" w:space="0" w:color="auto"/>
            <w:bottom w:val="none" w:sz="0" w:space="0" w:color="auto"/>
            <w:right w:val="none" w:sz="0" w:space="0" w:color="auto"/>
          </w:divBdr>
        </w:div>
        <w:div w:id="1139766451">
          <w:marLeft w:val="0"/>
          <w:marRight w:val="0"/>
          <w:marTop w:val="0"/>
          <w:marBottom w:val="0"/>
          <w:divBdr>
            <w:top w:val="none" w:sz="0" w:space="0" w:color="auto"/>
            <w:left w:val="none" w:sz="0" w:space="0" w:color="auto"/>
            <w:bottom w:val="none" w:sz="0" w:space="0" w:color="auto"/>
            <w:right w:val="none" w:sz="0" w:space="0" w:color="auto"/>
          </w:divBdr>
        </w:div>
        <w:div w:id="540287985">
          <w:marLeft w:val="0"/>
          <w:marRight w:val="0"/>
          <w:marTop w:val="0"/>
          <w:marBottom w:val="0"/>
          <w:divBdr>
            <w:top w:val="none" w:sz="0" w:space="0" w:color="auto"/>
            <w:left w:val="none" w:sz="0" w:space="0" w:color="auto"/>
            <w:bottom w:val="none" w:sz="0" w:space="0" w:color="auto"/>
            <w:right w:val="none" w:sz="0" w:space="0" w:color="auto"/>
          </w:divBdr>
        </w:div>
        <w:div w:id="1913734480">
          <w:marLeft w:val="0"/>
          <w:marRight w:val="0"/>
          <w:marTop w:val="0"/>
          <w:marBottom w:val="0"/>
          <w:divBdr>
            <w:top w:val="none" w:sz="0" w:space="0" w:color="auto"/>
            <w:left w:val="none" w:sz="0" w:space="0" w:color="auto"/>
            <w:bottom w:val="none" w:sz="0" w:space="0" w:color="auto"/>
            <w:right w:val="none" w:sz="0" w:space="0" w:color="auto"/>
          </w:divBdr>
        </w:div>
      </w:divsChild>
    </w:div>
    <w:div w:id="900098464">
      <w:bodyDiv w:val="1"/>
      <w:marLeft w:val="0"/>
      <w:marRight w:val="0"/>
      <w:marTop w:val="0"/>
      <w:marBottom w:val="0"/>
      <w:divBdr>
        <w:top w:val="none" w:sz="0" w:space="0" w:color="auto"/>
        <w:left w:val="none" w:sz="0" w:space="0" w:color="auto"/>
        <w:bottom w:val="none" w:sz="0" w:space="0" w:color="auto"/>
        <w:right w:val="none" w:sz="0" w:space="0" w:color="auto"/>
      </w:divBdr>
    </w:div>
    <w:div w:id="1016538335">
      <w:bodyDiv w:val="1"/>
      <w:marLeft w:val="0"/>
      <w:marRight w:val="0"/>
      <w:marTop w:val="0"/>
      <w:marBottom w:val="0"/>
      <w:divBdr>
        <w:top w:val="none" w:sz="0" w:space="0" w:color="auto"/>
        <w:left w:val="none" w:sz="0" w:space="0" w:color="auto"/>
        <w:bottom w:val="none" w:sz="0" w:space="0" w:color="auto"/>
        <w:right w:val="none" w:sz="0" w:space="0" w:color="auto"/>
      </w:divBdr>
    </w:div>
    <w:div w:id="1110781465">
      <w:bodyDiv w:val="1"/>
      <w:marLeft w:val="0"/>
      <w:marRight w:val="0"/>
      <w:marTop w:val="0"/>
      <w:marBottom w:val="0"/>
      <w:divBdr>
        <w:top w:val="none" w:sz="0" w:space="0" w:color="auto"/>
        <w:left w:val="none" w:sz="0" w:space="0" w:color="auto"/>
        <w:bottom w:val="none" w:sz="0" w:space="0" w:color="auto"/>
        <w:right w:val="none" w:sz="0" w:space="0" w:color="auto"/>
      </w:divBdr>
    </w:div>
    <w:div w:id="1164662634">
      <w:bodyDiv w:val="1"/>
      <w:marLeft w:val="0"/>
      <w:marRight w:val="0"/>
      <w:marTop w:val="0"/>
      <w:marBottom w:val="0"/>
      <w:divBdr>
        <w:top w:val="none" w:sz="0" w:space="0" w:color="auto"/>
        <w:left w:val="none" w:sz="0" w:space="0" w:color="auto"/>
        <w:bottom w:val="none" w:sz="0" w:space="0" w:color="auto"/>
        <w:right w:val="none" w:sz="0" w:space="0" w:color="auto"/>
      </w:divBdr>
    </w:div>
    <w:div w:id="1170564556">
      <w:bodyDiv w:val="1"/>
      <w:marLeft w:val="0"/>
      <w:marRight w:val="0"/>
      <w:marTop w:val="0"/>
      <w:marBottom w:val="0"/>
      <w:divBdr>
        <w:top w:val="none" w:sz="0" w:space="0" w:color="auto"/>
        <w:left w:val="none" w:sz="0" w:space="0" w:color="auto"/>
        <w:bottom w:val="none" w:sz="0" w:space="0" w:color="auto"/>
        <w:right w:val="none" w:sz="0" w:space="0" w:color="auto"/>
      </w:divBdr>
    </w:div>
    <w:div w:id="1188329532">
      <w:bodyDiv w:val="1"/>
      <w:marLeft w:val="0"/>
      <w:marRight w:val="0"/>
      <w:marTop w:val="0"/>
      <w:marBottom w:val="0"/>
      <w:divBdr>
        <w:top w:val="none" w:sz="0" w:space="0" w:color="auto"/>
        <w:left w:val="none" w:sz="0" w:space="0" w:color="auto"/>
        <w:bottom w:val="none" w:sz="0" w:space="0" w:color="auto"/>
        <w:right w:val="none" w:sz="0" w:space="0" w:color="auto"/>
      </w:divBdr>
    </w:div>
    <w:div w:id="1195272986">
      <w:bodyDiv w:val="1"/>
      <w:marLeft w:val="0"/>
      <w:marRight w:val="0"/>
      <w:marTop w:val="0"/>
      <w:marBottom w:val="0"/>
      <w:divBdr>
        <w:top w:val="none" w:sz="0" w:space="0" w:color="auto"/>
        <w:left w:val="none" w:sz="0" w:space="0" w:color="auto"/>
        <w:bottom w:val="none" w:sz="0" w:space="0" w:color="auto"/>
        <w:right w:val="none" w:sz="0" w:space="0" w:color="auto"/>
      </w:divBdr>
    </w:div>
    <w:div w:id="1232930414">
      <w:bodyDiv w:val="1"/>
      <w:marLeft w:val="0"/>
      <w:marRight w:val="0"/>
      <w:marTop w:val="0"/>
      <w:marBottom w:val="0"/>
      <w:divBdr>
        <w:top w:val="none" w:sz="0" w:space="0" w:color="auto"/>
        <w:left w:val="none" w:sz="0" w:space="0" w:color="auto"/>
        <w:bottom w:val="none" w:sz="0" w:space="0" w:color="auto"/>
        <w:right w:val="none" w:sz="0" w:space="0" w:color="auto"/>
      </w:divBdr>
    </w:div>
    <w:div w:id="1236623732">
      <w:bodyDiv w:val="1"/>
      <w:marLeft w:val="0"/>
      <w:marRight w:val="0"/>
      <w:marTop w:val="0"/>
      <w:marBottom w:val="0"/>
      <w:divBdr>
        <w:top w:val="none" w:sz="0" w:space="0" w:color="auto"/>
        <w:left w:val="none" w:sz="0" w:space="0" w:color="auto"/>
        <w:bottom w:val="none" w:sz="0" w:space="0" w:color="auto"/>
        <w:right w:val="none" w:sz="0" w:space="0" w:color="auto"/>
      </w:divBdr>
    </w:div>
    <w:div w:id="1243835603">
      <w:bodyDiv w:val="1"/>
      <w:marLeft w:val="0"/>
      <w:marRight w:val="0"/>
      <w:marTop w:val="0"/>
      <w:marBottom w:val="0"/>
      <w:divBdr>
        <w:top w:val="none" w:sz="0" w:space="0" w:color="auto"/>
        <w:left w:val="none" w:sz="0" w:space="0" w:color="auto"/>
        <w:bottom w:val="none" w:sz="0" w:space="0" w:color="auto"/>
        <w:right w:val="none" w:sz="0" w:space="0" w:color="auto"/>
      </w:divBdr>
    </w:div>
    <w:div w:id="1375815584">
      <w:bodyDiv w:val="1"/>
      <w:marLeft w:val="0"/>
      <w:marRight w:val="0"/>
      <w:marTop w:val="0"/>
      <w:marBottom w:val="0"/>
      <w:divBdr>
        <w:top w:val="none" w:sz="0" w:space="0" w:color="auto"/>
        <w:left w:val="none" w:sz="0" w:space="0" w:color="auto"/>
        <w:bottom w:val="none" w:sz="0" w:space="0" w:color="auto"/>
        <w:right w:val="none" w:sz="0" w:space="0" w:color="auto"/>
      </w:divBdr>
    </w:div>
    <w:div w:id="1403065603">
      <w:bodyDiv w:val="1"/>
      <w:marLeft w:val="0"/>
      <w:marRight w:val="0"/>
      <w:marTop w:val="0"/>
      <w:marBottom w:val="0"/>
      <w:divBdr>
        <w:top w:val="none" w:sz="0" w:space="0" w:color="auto"/>
        <w:left w:val="none" w:sz="0" w:space="0" w:color="auto"/>
        <w:bottom w:val="none" w:sz="0" w:space="0" w:color="auto"/>
        <w:right w:val="none" w:sz="0" w:space="0" w:color="auto"/>
      </w:divBdr>
    </w:div>
    <w:div w:id="1482968736">
      <w:bodyDiv w:val="1"/>
      <w:marLeft w:val="0"/>
      <w:marRight w:val="0"/>
      <w:marTop w:val="0"/>
      <w:marBottom w:val="0"/>
      <w:divBdr>
        <w:top w:val="none" w:sz="0" w:space="0" w:color="auto"/>
        <w:left w:val="none" w:sz="0" w:space="0" w:color="auto"/>
        <w:bottom w:val="none" w:sz="0" w:space="0" w:color="auto"/>
        <w:right w:val="none" w:sz="0" w:space="0" w:color="auto"/>
      </w:divBdr>
    </w:div>
    <w:div w:id="1485583157">
      <w:bodyDiv w:val="1"/>
      <w:marLeft w:val="0"/>
      <w:marRight w:val="0"/>
      <w:marTop w:val="0"/>
      <w:marBottom w:val="0"/>
      <w:divBdr>
        <w:top w:val="none" w:sz="0" w:space="0" w:color="auto"/>
        <w:left w:val="none" w:sz="0" w:space="0" w:color="auto"/>
        <w:bottom w:val="none" w:sz="0" w:space="0" w:color="auto"/>
        <w:right w:val="none" w:sz="0" w:space="0" w:color="auto"/>
      </w:divBdr>
    </w:div>
    <w:div w:id="1511529911">
      <w:bodyDiv w:val="1"/>
      <w:marLeft w:val="0"/>
      <w:marRight w:val="0"/>
      <w:marTop w:val="0"/>
      <w:marBottom w:val="0"/>
      <w:divBdr>
        <w:top w:val="none" w:sz="0" w:space="0" w:color="auto"/>
        <w:left w:val="none" w:sz="0" w:space="0" w:color="auto"/>
        <w:bottom w:val="none" w:sz="0" w:space="0" w:color="auto"/>
        <w:right w:val="none" w:sz="0" w:space="0" w:color="auto"/>
      </w:divBdr>
    </w:div>
    <w:div w:id="1543051182">
      <w:bodyDiv w:val="1"/>
      <w:marLeft w:val="0"/>
      <w:marRight w:val="0"/>
      <w:marTop w:val="0"/>
      <w:marBottom w:val="0"/>
      <w:divBdr>
        <w:top w:val="none" w:sz="0" w:space="0" w:color="auto"/>
        <w:left w:val="none" w:sz="0" w:space="0" w:color="auto"/>
        <w:bottom w:val="none" w:sz="0" w:space="0" w:color="auto"/>
        <w:right w:val="none" w:sz="0" w:space="0" w:color="auto"/>
      </w:divBdr>
      <w:divsChild>
        <w:div w:id="22563150">
          <w:marLeft w:val="0"/>
          <w:marRight w:val="0"/>
          <w:marTop w:val="0"/>
          <w:marBottom w:val="0"/>
          <w:divBdr>
            <w:top w:val="none" w:sz="0" w:space="0" w:color="auto"/>
            <w:left w:val="none" w:sz="0" w:space="0" w:color="auto"/>
            <w:bottom w:val="none" w:sz="0" w:space="0" w:color="auto"/>
            <w:right w:val="none" w:sz="0" w:space="0" w:color="auto"/>
          </w:divBdr>
          <w:divsChild>
            <w:div w:id="854613392">
              <w:marLeft w:val="0"/>
              <w:marRight w:val="0"/>
              <w:marTop w:val="0"/>
              <w:marBottom w:val="0"/>
              <w:divBdr>
                <w:top w:val="none" w:sz="0" w:space="0" w:color="auto"/>
                <w:left w:val="none" w:sz="0" w:space="0" w:color="auto"/>
                <w:bottom w:val="none" w:sz="0" w:space="0" w:color="auto"/>
                <w:right w:val="none" w:sz="0" w:space="0" w:color="auto"/>
              </w:divBdr>
              <w:divsChild>
                <w:div w:id="535965063">
                  <w:marLeft w:val="0"/>
                  <w:marRight w:val="0"/>
                  <w:marTop w:val="0"/>
                  <w:marBottom w:val="0"/>
                  <w:divBdr>
                    <w:top w:val="none" w:sz="0" w:space="0" w:color="auto"/>
                    <w:left w:val="none" w:sz="0" w:space="0" w:color="auto"/>
                    <w:bottom w:val="none" w:sz="0" w:space="0" w:color="auto"/>
                    <w:right w:val="none" w:sz="0" w:space="0" w:color="auto"/>
                  </w:divBdr>
                  <w:divsChild>
                    <w:div w:id="673998666">
                      <w:marLeft w:val="0"/>
                      <w:marRight w:val="0"/>
                      <w:marTop w:val="0"/>
                      <w:marBottom w:val="0"/>
                      <w:divBdr>
                        <w:top w:val="none" w:sz="0" w:space="0" w:color="auto"/>
                        <w:left w:val="none" w:sz="0" w:space="0" w:color="auto"/>
                        <w:bottom w:val="none" w:sz="0" w:space="0" w:color="auto"/>
                        <w:right w:val="none" w:sz="0" w:space="0" w:color="auto"/>
                      </w:divBdr>
                      <w:divsChild>
                        <w:div w:id="1147477712">
                          <w:marLeft w:val="0"/>
                          <w:marRight w:val="0"/>
                          <w:marTop w:val="0"/>
                          <w:marBottom w:val="0"/>
                          <w:divBdr>
                            <w:top w:val="none" w:sz="0" w:space="0" w:color="auto"/>
                            <w:left w:val="none" w:sz="0" w:space="0" w:color="auto"/>
                            <w:bottom w:val="none" w:sz="0" w:space="0" w:color="auto"/>
                            <w:right w:val="none" w:sz="0" w:space="0" w:color="auto"/>
                          </w:divBdr>
                          <w:divsChild>
                            <w:div w:id="71685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7619839">
      <w:bodyDiv w:val="1"/>
      <w:marLeft w:val="0"/>
      <w:marRight w:val="0"/>
      <w:marTop w:val="0"/>
      <w:marBottom w:val="0"/>
      <w:divBdr>
        <w:top w:val="none" w:sz="0" w:space="0" w:color="auto"/>
        <w:left w:val="none" w:sz="0" w:space="0" w:color="auto"/>
        <w:bottom w:val="none" w:sz="0" w:space="0" w:color="auto"/>
        <w:right w:val="none" w:sz="0" w:space="0" w:color="auto"/>
      </w:divBdr>
    </w:div>
    <w:div w:id="1656257460">
      <w:bodyDiv w:val="1"/>
      <w:marLeft w:val="0"/>
      <w:marRight w:val="0"/>
      <w:marTop w:val="0"/>
      <w:marBottom w:val="0"/>
      <w:divBdr>
        <w:top w:val="none" w:sz="0" w:space="0" w:color="auto"/>
        <w:left w:val="none" w:sz="0" w:space="0" w:color="auto"/>
        <w:bottom w:val="none" w:sz="0" w:space="0" w:color="auto"/>
        <w:right w:val="none" w:sz="0" w:space="0" w:color="auto"/>
      </w:divBdr>
      <w:divsChild>
        <w:div w:id="1101297810">
          <w:marLeft w:val="0"/>
          <w:marRight w:val="0"/>
          <w:marTop w:val="0"/>
          <w:marBottom w:val="0"/>
          <w:divBdr>
            <w:top w:val="none" w:sz="0" w:space="0" w:color="auto"/>
            <w:left w:val="none" w:sz="0" w:space="0" w:color="auto"/>
            <w:bottom w:val="none" w:sz="0" w:space="0" w:color="auto"/>
            <w:right w:val="none" w:sz="0" w:space="0" w:color="auto"/>
          </w:divBdr>
          <w:divsChild>
            <w:div w:id="2049797363">
              <w:marLeft w:val="0"/>
              <w:marRight w:val="0"/>
              <w:marTop w:val="0"/>
              <w:marBottom w:val="0"/>
              <w:divBdr>
                <w:top w:val="none" w:sz="0" w:space="0" w:color="auto"/>
                <w:left w:val="none" w:sz="0" w:space="0" w:color="auto"/>
                <w:bottom w:val="none" w:sz="0" w:space="0" w:color="auto"/>
                <w:right w:val="none" w:sz="0" w:space="0" w:color="auto"/>
              </w:divBdr>
              <w:divsChild>
                <w:div w:id="1163741779">
                  <w:marLeft w:val="0"/>
                  <w:marRight w:val="0"/>
                  <w:marTop w:val="0"/>
                  <w:marBottom w:val="0"/>
                  <w:divBdr>
                    <w:top w:val="none" w:sz="0" w:space="0" w:color="auto"/>
                    <w:left w:val="none" w:sz="0" w:space="0" w:color="auto"/>
                    <w:bottom w:val="none" w:sz="0" w:space="0" w:color="auto"/>
                    <w:right w:val="none" w:sz="0" w:space="0" w:color="auto"/>
                  </w:divBdr>
                  <w:divsChild>
                    <w:div w:id="71835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562874">
          <w:marLeft w:val="0"/>
          <w:marRight w:val="0"/>
          <w:marTop w:val="0"/>
          <w:marBottom w:val="0"/>
          <w:divBdr>
            <w:top w:val="none" w:sz="0" w:space="0" w:color="auto"/>
            <w:left w:val="none" w:sz="0" w:space="0" w:color="auto"/>
            <w:bottom w:val="none" w:sz="0" w:space="0" w:color="auto"/>
            <w:right w:val="none" w:sz="0" w:space="0" w:color="auto"/>
          </w:divBdr>
          <w:divsChild>
            <w:div w:id="1721130412">
              <w:marLeft w:val="0"/>
              <w:marRight w:val="0"/>
              <w:marTop w:val="0"/>
              <w:marBottom w:val="0"/>
              <w:divBdr>
                <w:top w:val="none" w:sz="0" w:space="0" w:color="auto"/>
                <w:left w:val="none" w:sz="0" w:space="0" w:color="auto"/>
                <w:bottom w:val="none" w:sz="0" w:space="0" w:color="auto"/>
                <w:right w:val="none" w:sz="0" w:space="0" w:color="auto"/>
              </w:divBdr>
              <w:divsChild>
                <w:div w:id="1194229708">
                  <w:marLeft w:val="0"/>
                  <w:marRight w:val="0"/>
                  <w:marTop w:val="0"/>
                  <w:marBottom w:val="0"/>
                  <w:divBdr>
                    <w:top w:val="none" w:sz="0" w:space="0" w:color="auto"/>
                    <w:left w:val="none" w:sz="0" w:space="0" w:color="auto"/>
                    <w:bottom w:val="none" w:sz="0" w:space="0" w:color="auto"/>
                    <w:right w:val="none" w:sz="0" w:space="0" w:color="auto"/>
                  </w:divBdr>
                  <w:divsChild>
                    <w:div w:id="666248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7784923">
      <w:bodyDiv w:val="1"/>
      <w:marLeft w:val="0"/>
      <w:marRight w:val="0"/>
      <w:marTop w:val="0"/>
      <w:marBottom w:val="0"/>
      <w:divBdr>
        <w:top w:val="none" w:sz="0" w:space="0" w:color="auto"/>
        <w:left w:val="none" w:sz="0" w:space="0" w:color="auto"/>
        <w:bottom w:val="none" w:sz="0" w:space="0" w:color="auto"/>
        <w:right w:val="none" w:sz="0" w:space="0" w:color="auto"/>
      </w:divBdr>
    </w:div>
    <w:div w:id="1711220251">
      <w:bodyDiv w:val="1"/>
      <w:marLeft w:val="0"/>
      <w:marRight w:val="0"/>
      <w:marTop w:val="0"/>
      <w:marBottom w:val="0"/>
      <w:divBdr>
        <w:top w:val="none" w:sz="0" w:space="0" w:color="auto"/>
        <w:left w:val="none" w:sz="0" w:space="0" w:color="auto"/>
        <w:bottom w:val="none" w:sz="0" w:space="0" w:color="auto"/>
        <w:right w:val="none" w:sz="0" w:space="0" w:color="auto"/>
      </w:divBdr>
      <w:divsChild>
        <w:div w:id="615410865">
          <w:marLeft w:val="0"/>
          <w:marRight w:val="0"/>
          <w:marTop w:val="0"/>
          <w:marBottom w:val="0"/>
          <w:divBdr>
            <w:top w:val="none" w:sz="0" w:space="0" w:color="auto"/>
            <w:left w:val="none" w:sz="0" w:space="0" w:color="auto"/>
            <w:bottom w:val="none" w:sz="0" w:space="0" w:color="auto"/>
            <w:right w:val="none" w:sz="0" w:space="0" w:color="auto"/>
          </w:divBdr>
          <w:divsChild>
            <w:div w:id="114180098">
              <w:marLeft w:val="0"/>
              <w:marRight w:val="0"/>
              <w:marTop w:val="0"/>
              <w:marBottom w:val="0"/>
              <w:divBdr>
                <w:top w:val="none" w:sz="0" w:space="0" w:color="auto"/>
                <w:left w:val="none" w:sz="0" w:space="0" w:color="auto"/>
                <w:bottom w:val="none" w:sz="0" w:space="0" w:color="auto"/>
                <w:right w:val="none" w:sz="0" w:space="0" w:color="auto"/>
              </w:divBdr>
              <w:divsChild>
                <w:div w:id="970286214">
                  <w:marLeft w:val="0"/>
                  <w:marRight w:val="0"/>
                  <w:marTop w:val="0"/>
                  <w:marBottom w:val="0"/>
                  <w:divBdr>
                    <w:top w:val="none" w:sz="0" w:space="0" w:color="auto"/>
                    <w:left w:val="none" w:sz="0" w:space="0" w:color="auto"/>
                    <w:bottom w:val="none" w:sz="0" w:space="0" w:color="auto"/>
                    <w:right w:val="none" w:sz="0" w:space="0" w:color="auto"/>
                  </w:divBdr>
                  <w:divsChild>
                    <w:div w:id="1998462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853165">
          <w:marLeft w:val="0"/>
          <w:marRight w:val="0"/>
          <w:marTop w:val="0"/>
          <w:marBottom w:val="0"/>
          <w:divBdr>
            <w:top w:val="none" w:sz="0" w:space="0" w:color="auto"/>
            <w:left w:val="none" w:sz="0" w:space="0" w:color="auto"/>
            <w:bottom w:val="none" w:sz="0" w:space="0" w:color="auto"/>
            <w:right w:val="none" w:sz="0" w:space="0" w:color="auto"/>
          </w:divBdr>
          <w:divsChild>
            <w:div w:id="633608563">
              <w:marLeft w:val="0"/>
              <w:marRight w:val="0"/>
              <w:marTop w:val="0"/>
              <w:marBottom w:val="0"/>
              <w:divBdr>
                <w:top w:val="none" w:sz="0" w:space="0" w:color="auto"/>
                <w:left w:val="none" w:sz="0" w:space="0" w:color="auto"/>
                <w:bottom w:val="none" w:sz="0" w:space="0" w:color="auto"/>
                <w:right w:val="none" w:sz="0" w:space="0" w:color="auto"/>
              </w:divBdr>
              <w:divsChild>
                <w:div w:id="1201092729">
                  <w:marLeft w:val="0"/>
                  <w:marRight w:val="0"/>
                  <w:marTop w:val="0"/>
                  <w:marBottom w:val="0"/>
                  <w:divBdr>
                    <w:top w:val="none" w:sz="0" w:space="0" w:color="auto"/>
                    <w:left w:val="none" w:sz="0" w:space="0" w:color="auto"/>
                    <w:bottom w:val="none" w:sz="0" w:space="0" w:color="auto"/>
                    <w:right w:val="none" w:sz="0" w:space="0" w:color="auto"/>
                  </w:divBdr>
                  <w:divsChild>
                    <w:div w:id="1513492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0854944">
      <w:bodyDiv w:val="1"/>
      <w:marLeft w:val="0"/>
      <w:marRight w:val="0"/>
      <w:marTop w:val="0"/>
      <w:marBottom w:val="0"/>
      <w:divBdr>
        <w:top w:val="none" w:sz="0" w:space="0" w:color="auto"/>
        <w:left w:val="none" w:sz="0" w:space="0" w:color="auto"/>
        <w:bottom w:val="none" w:sz="0" w:space="0" w:color="auto"/>
        <w:right w:val="none" w:sz="0" w:space="0" w:color="auto"/>
      </w:divBdr>
    </w:div>
    <w:div w:id="1747609600">
      <w:bodyDiv w:val="1"/>
      <w:marLeft w:val="0"/>
      <w:marRight w:val="0"/>
      <w:marTop w:val="0"/>
      <w:marBottom w:val="0"/>
      <w:divBdr>
        <w:top w:val="none" w:sz="0" w:space="0" w:color="auto"/>
        <w:left w:val="none" w:sz="0" w:space="0" w:color="auto"/>
        <w:bottom w:val="none" w:sz="0" w:space="0" w:color="auto"/>
        <w:right w:val="none" w:sz="0" w:space="0" w:color="auto"/>
      </w:divBdr>
    </w:div>
    <w:div w:id="1892768673">
      <w:bodyDiv w:val="1"/>
      <w:marLeft w:val="0"/>
      <w:marRight w:val="0"/>
      <w:marTop w:val="0"/>
      <w:marBottom w:val="0"/>
      <w:divBdr>
        <w:top w:val="none" w:sz="0" w:space="0" w:color="auto"/>
        <w:left w:val="none" w:sz="0" w:space="0" w:color="auto"/>
        <w:bottom w:val="none" w:sz="0" w:space="0" w:color="auto"/>
        <w:right w:val="none" w:sz="0" w:space="0" w:color="auto"/>
      </w:divBdr>
    </w:div>
    <w:div w:id="2026318924">
      <w:bodyDiv w:val="1"/>
      <w:marLeft w:val="0"/>
      <w:marRight w:val="0"/>
      <w:marTop w:val="0"/>
      <w:marBottom w:val="0"/>
      <w:divBdr>
        <w:top w:val="none" w:sz="0" w:space="0" w:color="auto"/>
        <w:left w:val="none" w:sz="0" w:space="0" w:color="auto"/>
        <w:bottom w:val="none" w:sz="0" w:space="0" w:color="auto"/>
        <w:right w:val="none" w:sz="0" w:space="0" w:color="auto"/>
      </w:divBdr>
    </w:div>
    <w:div w:id="2071345125">
      <w:bodyDiv w:val="1"/>
      <w:marLeft w:val="0"/>
      <w:marRight w:val="0"/>
      <w:marTop w:val="0"/>
      <w:marBottom w:val="0"/>
      <w:divBdr>
        <w:top w:val="none" w:sz="0" w:space="0" w:color="auto"/>
        <w:left w:val="none" w:sz="0" w:space="0" w:color="auto"/>
        <w:bottom w:val="none" w:sz="0" w:space="0" w:color="auto"/>
        <w:right w:val="none" w:sz="0" w:space="0" w:color="auto"/>
      </w:divBdr>
    </w:div>
    <w:div w:id="2083987132">
      <w:bodyDiv w:val="1"/>
      <w:marLeft w:val="0"/>
      <w:marRight w:val="0"/>
      <w:marTop w:val="0"/>
      <w:marBottom w:val="0"/>
      <w:divBdr>
        <w:top w:val="none" w:sz="0" w:space="0" w:color="auto"/>
        <w:left w:val="none" w:sz="0" w:space="0" w:color="auto"/>
        <w:bottom w:val="none" w:sz="0" w:space="0" w:color="auto"/>
        <w:right w:val="none" w:sz="0" w:space="0" w:color="auto"/>
      </w:divBdr>
    </w:div>
    <w:div w:id="2125729588">
      <w:bodyDiv w:val="1"/>
      <w:marLeft w:val="0"/>
      <w:marRight w:val="0"/>
      <w:marTop w:val="0"/>
      <w:marBottom w:val="0"/>
      <w:divBdr>
        <w:top w:val="none" w:sz="0" w:space="0" w:color="auto"/>
        <w:left w:val="none" w:sz="0" w:space="0" w:color="auto"/>
        <w:bottom w:val="none" w:sz="0" w:space="0" w:color="auto"/>
        <w:right w:val="none" w:sz="0" w:space="0" w:color="auto"/>
      </w:divBdr>
      <w:divsChild>
        <w:div w:id="157886904">
          <w:marLeft w:val="0"/>
          <w:marRight w:val="0"/>
          <w:marTop w:val="0"/>
          <w:marBottom w:val="0"/>
          <w:divBdr>
            <w:top w:val="none" w:sz="0" w:space="0" w:color="auto"/>
            <w:left w:val="none" w:sz="0" w:space="0" w:color="auto"/>
            <w:bottom w:val="none" w:sz="0" w:space="0" w:color="auto"/>
            <w:right w:val="none" w:sz="0" w:space="0" w:color="auto"/>
          </w:divBdr>
          <w:divsChild>
            <w:div w:id="1427731741">
              <w:marLeft w:val="0"/>
              <w:marRight w:val="0"/>
              <w:marTop w:val="0"/>
              <w:marBottom w:val="0"/>
              <w:divBdr>
                <w:top w:val="none" w:sz="0" w:space="0" w:color="auto"/>
                <w:left w:val="none" w:sz="0" w:space="0" w:color="auto"/>
                <w:bottom w:val="none" w:sz="0" w:space="0" w:color="auto"/>
                <w:right w:val="none" w:sz="0" w:space="0" w:color="auto"/>
              </w:divBdr>
              <w:divsChild>
                <w:div w:id="137842148">
                  <w:marLeft w:val="0"/>
                  <w:marRight w:val="0"/>
                  <w:marTop w:val="0"/>
                  <w:marBottom w:val="0"/>
                  <w:divBdr>
                    <w:top w:val="none" w:sz="0" w:space="0" w:color="auto"/>
                    <w:left w:val="none" w:sz="0" w:space="0" w:color="auto"/>
                    <w:bottom w:val="none" w:sz="0" w:space="0" w:color="auto"/>
                    <w:right w:val="none" w:sz="0" w:space="0" w:color="auto"/>
                  </w:divBdr>
                  <w:divsChild>
                    <w:div w:id="1026105253">
                      <w:marLeft w:val="0"/>
                      <w:marRight w:val="0"/>
                      <w:marTop w:val="0"/>
                      <w:marBottom w:val="0"/>
                      <w:divBdr>
                        <w:top w:val="none" w:sz="0" w:space="0" w:color="auto"/>
                        <w:left w:val="none" w:sz="0" w:space="0" w:color="auto"/>
                        <w:bottom w:val="none" w:sz="0" w:space="0" w:color="auto"/>
                        <w:right w:val="none" w:sz="0" w:space="0" w:color="auto"/>
                      </w:divBdr>
                      <w:divsChild>
                        <w:div w:id="201331895">
                          <w:marLeft w:val="0"/>
                          <w:marRight w:val="0"/>
                          <w:marTop w:val="0"/>
                          <w:marBottom w:val="0"/>
                          <w:divBdr>
                            <w:top w:val="none" w:sz="0" w:space="0" w:color="auto"/>
                            <w:left w:val="none" w:sz="0" w:space="0" w:color="auto"/>
                            <w:bottom w:val="none" w:sz="0" w:space="0" w:color="auto"/>
                            <w:right w:val="none" w:sz="0" w:space="0" w:color="auto"/>
                          </w:divBdr>
                          <w:divsChild>
                            <w:div w:id="150628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9735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2.xml"/><Relationship Id="rId18" Type="http://schemas.openxmlformats.org/officeDocument/2006/relationships/image" Target="media/image1.png"/><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oter" Target="footer2.xml"/><Relationship Id="rId7" Type="http://schemas.openxmlformats.org/officeDocument/2006/relationships/endnotes" Target="endnotes.xml"/><Relationship Id="rId12" Type="http://schemas.microsoft.com/office/2007/relationships/diagramDrawing" Target="diagrams/drawing1.xml"/><Relationship Id="rId17" Type="http://schemas.microsoft.com/office/2007/relationships/diagramDrawing" Target="diagrams/drawing2.xml"/><Relationship Id="rId25" Type="http://schemas.openxmlformats.org/officeDocument/2006/relationships/footer" Target="footer1.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Colors" Target="diagrams/colors2.xml"/><Relationship Id="rId20" Type="http://schemas.openxmlformats.org/officeDocument/2006/relationships/chart" Target="charts/chart1.xm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header" Target="header1.xml"/><Relationship Id="rId32"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diagramQuickStyle" Target="diagrams/quickStyle2.xml"/><Relationship Id="rId23" Type="http://schemas.openxmlformats.org/officeDocument/2006/relationships/chart" Target="charts/chart4.xml"/><Relationship Id="rId28" Type="http://schemas.openxmlformats.org/officeDocument/2006/relationships/image" Target="media/image7.png"/><Relationship Id="rId36" Type="http://schemas.openxmlformats.org/officeDocument/2006/relationships/theme" Target="theme/theme1.xml"/><Relationship Id="rId10" Type="http://schemas.openxmlformats.org/officeDocument/2006/relationships/diagramQuickStyle" Target="diagrams/quickStyle1.xml"/><Relationship Id="rId19" Type="http://schemas.openxmlformats.org/officeDocument/2006/relationships/image" Target="media/image2.png"/><Relationship Id="rId31"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diagramLayout" Target="diagrams/layout2.xml"/><Relationship Id="rId22" Type="http://schemas.openxmlformats.org/officeDocument/2006/relationships/chart" Target="charts/chart3.xml"/><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ntTable" Target="fontTable.xml"/><Relationship Id="rId8" Type="http://schemas.openxmlformats.org/officeDocument/2006/relationships/diagramData" Target="diagrams/data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participacionbogota.gov.co"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1" Type="http://schemas.openxmlformats.org/officeDocument/2006/relationships/oleObject" Target="file:///E:\Downloads\Inventario%20Activos%20con%20estado%20OA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ownloads\Inventario%20Activos%20con%20estado%20OAP.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ownloads\Inventario%20Activos%20con%20estado%20OAP.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ownloads\Inventario%20Activos%20con%20estado%20OAP.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3132156756267533"/>
          <c:y val="0.12619389136867445"/>
          <c:w val="0.53046031315051134"/>
          <c:h val="0.73487336375946632"/>
        </c:manualLayout>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AD5-434F-B0E3-7687181C02C0}"/>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AD5-434F-B0E3-7687181C02C0}"/>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AD5-434F-B0E3-7687181C02C0}"/>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1AD5-434F-B0E3-7687181C02C0}"/>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1-1AD5-434F-B0E3-7687181C02C0}"/>
                </c:ext>
              </c:extLst>
            </c:dLbl>
            <c:dLbl>
              <c:idx val="1"/>
              <c:layout>
                <c:manualLayout>
                  <c:x val="0.10114942528735624"/>
                  <c:y val="0"/>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AD5-434F-B0E3-7687181C02C0}"/>
                </c:ext>
              </c:extLst>
            </c:dLbl>
            <c:dLbl>
              <c:idx val="2"/>
              <c:layout>
                <c:manualLayout>
                  <c:x val="2.2992125984251967E-3"/>
                  <c:y val="0.17834394904458598"/>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0.38068965517241377"/>
                      <c:h val="0.40780279853553336"/>
                    </c:manualLayout>
                  </c15:layout>
                </c:ext>
                <c:ext xmlns:c16="http://schemas.microsoft.com/office/drawing/2014/chart" uri="{C3380CC4-5D6E-409C-BE32-E72D297353CC}">
                  <c16:uniqueId val="{00000005-1AD5-434F-B0E3-7687181C02C0}"/>
                </c:ext>
              </c:extLst>
            </c:dLbl>
            <c:dLbl>
              <c:idx val="3"/>
              <c:layout>
                <c:manualLayout>
                  <c:x val="5.5172594804959722E-2"/>
                  <c:y val="6.369426751592357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CO"/>
                </a:p>
              </c:txPr>
              <c:dLblPos val="bestFit"/>
              <c:showLegendKey val="0"/>
              <c:showVal val="0"/>
              <c:showCatName val="1"/>
              <c:showSerName val="0"/>
              <c:showPercent val="1"/>
              <c:showBubbleSize val="0"/>
              <c:extLst>
                <c:ext xmlns:c15="http://schemas.microsoft.com/office/drawing/2012/chart" uri="{CE6537A1-D6FC-4f65-9D91-7224C49458BB}">
                  <c15:layout>
                    <c:manualLayout>
                      <c:w val="0.4564369626210516"/>
                      <c:h val="0.25232509152916394"/>
                    </c:manualLayout>
                  </c15:layout>
                </c:ext>
                <c:ext xmlns:c16="http://schemas.microsoft.com/office/drawing/2014/chart" uri="{C3380CC4-5D6E-409C-BE32-E72D297353CC}">
                  <c16:uniqueId val="{00000007-1AD5-434F-B0E3-7687181C02C0}"/>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Grafica!$H$2:$H$5</c:f>
              <c:strCache>
                <c:ptCount val="4"/>
                <c:pt idx="0">
                  <c:v>R.Fisicos</c:v>
                </c:pt>
                <c:pt idx="1">
                  <c:v>TIC</c:v>
                </c:pt>
                <c:pt idx="2">
                  <c:v>Edificaciones y Terrenos</c:v>
                </c:pt>
                <c:pt idx="3">
                  <c:v>Comodatos</c:v>
                </c:pt>
              </c:strCache>
            </c:strRef>
          </c:cat>
          <c:val>
            <c:numRef>
              <c:f>Grafica!$I$2:$I$5</c:f>
              <c:numCache>
                <c:formatCode>General</c:formatCode>
                <c:ptCount val="4"/>
                <c:pt idx="0">
                  <c:v>876</c:v>
                </c:pt>
                <c:pt idx="1">
                  <c:v>1326</c:v>
                </c:pt>
                <c:pt idx="2">
                  <c:v>8</c:v>
                </c:pt>
                <c:pt idx="3">
                  <c:v>451</c:v>
                </c:pt>
              </c:numCache>
            </c:numRef>
          </c:val>
          <c:extLst>
            <c:ext xmlns:c16="http://schemas.microsoft.com/office/drawing/2014/chart" uri="{C3380CC4-5D6E-409C-BE32-E72D297353CC}">
              <c16:uniqueId val="{00000008-1AD5-434F-B0E3-7687181C02C0}"/>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422D-48DD-86F5-FA7109D85F45}"/>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422D-48DD-86F5-FA7109D85F45}"/>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422D-48DD-86F5-FA7109D85F45}"/>
              </c:ext>
            </c:extLst>
          </c:dPt>
          <c:dPt>
            <c:idx val="3"/>
            <c:bubble3D val="0"/>
            <c:spPr>
              <a:solidFill>
                <a:schemeClr val="accent4"/>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422D-48DD-86F5-FA7109D85F45}"/>
              </c:ext>
            </c:extLst>
          </c:dPt>
          <c:dPt>
            <c:idx val="4"/>
            <c:bubble3D val="0"/>
            <c:spPr>
              <a:solidFill>
                <a:schemeClr val="accent5"/>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422D-48DD-86F5-FA7109D85F45}"/>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1-422D-48DD-86F5-FA7109D85F45}"/>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3-422D-48DD-86F5-FA7109D85F45}"/>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5-422D-48DD-86F5-FA7109D85F45}"/>
                </c:ext>
              </c:extLst>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7-422D-48DD-86F5-FA7109D85F45}"/>
                </c:ext>
              </c:extLst>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9-422D-48DD-86F5-FA7109D85F45}"/>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Grafica!$A$2:$A$6</c:f>
              <c:strCache>
                <c:ptCount val="4"/>
                <c:pt idx="0">
                  <c:v>Bueno</c:v>
                </c:pt>
                <c:pt idx="1">
                  <c:v>Regular</c:v>
                </c:pt>
                <c:pt idx="2">
                  <c:v>Malo</c:v>
                </c:pt>
                <c:pt idx="3">
                  <c:v>Comodatos</c:v>
                </c:pt>
              </c:strCache>
            </c:strRef>
          </c:cat>
          <c:val>
            <c:numRef>
              <c:f>Grafica!$B$2:$B$6</c:f>
              <c:numCache>
                <c:formatCode>General</c:formatCode>
                <c:ptCount val="5"/>
                <c:pt idx="0">
                  <c:v>1183</c:v>
                </c:pt>
                <c:pt idx="1">
                  <c:v>713</c:v>
                </c:pt>
                <c:pt idx="2">
                  <c:v>306</c:v>
                </c:pt>
                <c:pt idx="3">
                  <c:v>451</c:v>
                </c:pt>
              </c:numCache>
            </c:numRef>
          </c:val>
          <c:extLst>
            <c:ext xmlns:c16="http://schemas.microsoft.com/office/drawing/2014/chart" uri="{C3380CC4-5D6E-409C-BE32-E72D297353CC}">
              <c16:uniqueId val="{0000000A-422D-48DD-86F5-FA7109D85F45}"/>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30B-4CFA-96C5-E8FB99FE76F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30B-4CFA-96C5-E8FB99FE76FC}"/>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30B-4CFA-96C5-E8FB99FE76F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1-530B-4CFA-96C5-E8FB99FE76F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3-530B-4CFA-96C5-E8FB99FE76F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5-530B-4CFA-96C5-E8FB99FE76FC}"/>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Grafica!$O$2:$O$4</c:f>
              <c:strCache>
                <c:ptCount val="3"/>
                <c:pt idx="0">
                  <c:v>Bueno</c:v>
                </c:pt>
                <c:pt idx="1">
                  <c:v>Regular</c:v>
                </c:pt>
                <c:pt idx="2">
                  <c:v>Malo</c:v>
                </c:pt>
              </c:strCache>
            </c:strRef>
          </c:cat>
          <c:val>
            <c:numRef>
              <c:f>Grafica!$P$2:$P$4</c:f>
              <c:numCache>
                <c:formatCode>General</c:formatCode>
                <c:ptCount val="3"/>
                <c:pt idx="0">
                  <c:v>595</c:v>
                </c:pt>
                <c:pt idx="1">
                  <c:v>469</c:v>
                </c:pt>
                <c:pt idx="2">
                  <c:v>262</c:v>
                </c:pt>
              </c:numCache>
            </c:numRef>
          </c:val>
          <c:extLst>
            <c:ext xmlns:c16="http://schemas.microsoft.com/office/drawing/2014/chart" uri="{C3380CC4-5D6E-409C-BE32-E72D297353CC}">
              <c16:uniqueId val="{00000006-530B-4CFA-96C5-E8FB99FE76F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pieChart>
        <c:varyColors val="1"/>
        <c:ser>
          <c:idx val="0"/>
          <c:order val="0"/>
          <c:dPt>
            <c:idx val="0"/>
            <c:bubble3D val="0"/>
            <c:spPr>
              <a:solidFill>
                <a:schemeClr val="accent1"/>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3EDD-4F04-86C5-260E1A0937E1}"/>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3EDD-4F04-86C5-260E1A0937E1}"/>
              </c:ext>
            </c:extLst>
          </c:dPt>
          <c:dPt>
            <c:idx val="2"/>
            <c:bubble3D val="0"/>
            <c:spPr>
              <a:solidFill>
                <a:schemeClr val="accent3"/>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3EDD-4F04-86C5-260E1A0937E1}"/>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1-3EDD-4F04-86C5-260E1A0937E1}"/>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3-3EDD-4F04-86C5-260E1A0937E1}"/>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s-CO"/>
                </a:p>
              </c:txPr>
              <c:dLblPos val="outEnd"/>
              <c:showLegendKey val="0"/>
              <c:showVal val="0"/>
              <c:showCatName val="1"/>
              <c:showSerName val="0"/>
              <c:showPercent val="1"/>
              <c:showBubbleSize val="0"/>
              <c:extLst>
                <c:ext xmlns:c16="http://schemas.microsoft.com/office/drawing/2014/chart" uri="{C3380CC4-5D6E-409C-BE32-E72D297353CC}">
                  <c16:uniqueId val="{00000005-3EDD-4F04-86C5-260E1A0937E1}"/>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Grafica!$V$2:$V$4</c:f>
              <c:strCache>
                <c:ptCount val="3"/>
                <c:pt idx="0">
                  <c:v>Bueno</c:v>
                </c:pt>
                <c:pt idx="1">
                  <c:v>Regular</c:v>
                </c:pt>
                <c:pt idx="2">
                  <c:v>Malo</c:v>
                </c:pt>
              </c:strCache>
            </c:strRef>
          </c:cat>
          <c:val>
            <c:numRef>
              <c:f>Grafica!$W$2:$W$4</c:f>
              <c:numCache>
                <c:formatCode>General</c:formatCode>
                <c:ptCount val="3"/>
                <c:pt idx="0">
                  <c:v>588</c:v>
                </c:pt>
                <c:pt idx="1">
                  <c:v>244</c:v>
                </c:pt>
                <c:pt idx="2">
                  <c:v>44</c:v>
                </c:pt>
              </c:numCache>
            </c:numRef>
          </c:val>
          <c:extLst>
            <c:ext xmlns:c16="http://schemas.microsoft.com/office/drawing/2014/chart" uri="{C3380CC4-5D6E-409C-BE32-E72D297353CC}">
              <c16:uniqueId val="{00000006-3EDD-4F04-86C5-260E1A0937E1}"/>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8AFF89F-8021-4908-8884-2B5D82CA8710}" type="doc">
      <dgm:prSet loTypeId="urn:microsoft.com/office/officeart/2005/8/layout/funnel1" loCatId="process" qsTypeId="urn:microsoft.com/office/officeart/2005/8/quickstyle/simple1" qsCatId="simple" csTypeId="urn:microsoft.com/office/officeart/2005/8/colors/accent0_1" csCatId="mainScheme" phldr="1"/>
      <dgm:spPr/>
      <dgm:t>
        <a:bodyPr/>
        <a:lstStyle/>
        <a:p>
          <a:endParaRPr lang="es-CO"/>
        </a:p>
      </dgm:t>
    </dgm:pt>
    <dgm:pt modelId="{EFF7E34D-E886-40CD-B698-D0DE5F6C3FE9}">
      <dgm:prSet phldrT="[Texto]" custT="1"/>
      <dgm:spPr>
        <a:solidFill>
          <a:srgbClr val="FFC000"/>
        </a:solidFill>
      </dgm:spPr>
      <dgm:t>
        <a:bodyPr/>
        <a:lstStyle/>
        <a:p>
          <a:r>
            <a:rPr lang="es-CO" sz="800">
              <a:solidFill>
                <a:sysClr val="windowText" lastClr="000000"/>
              </a:solidFill>
            </a:rPr>
            <a:t>Fotalecimiento del Tejido social </a:t>
          </a:r>
        </a:p>
      </dgm:t>
    </dgm:pt>
    <dgm:pt modelId="{19FAD590-55CB-4AA7-8A7D-5DBAF8C40B1F}" type="parTrans" cxnId="{A71CC16A-4EC3-49E3-84A7-E5FB24F9502C}">
      <dgm:prSet/>
      <dgm:spPr/>
      <dgm:t>
        <a:bodyPr/>
        <a:lstStyle/>
        <a:p>
          <a:endParaRPr lang="es-CO"/>
        </a:p>
      </dgm:t>
    </dgm:pt>
    <dgm:pt modelId="{BDFCB531-F31D-42F3-B95A-20D517D1BD6C}" type="sibTrans" cxnId="{A71CC16A-4EC3-49E3-84A7-E5FB24F9502C}">
      <dgm:prSet/>
      <dgm:spPr/>
      <dgm:t>
        <a:bodyPr/>
        <a:lstStyle/>
        <a:p>
          <a:endParaRPr lang="es-CO"/>
        </a:p>
      </dgm:t>
    </dgm:pt>
    <dgm:pt modelId="{751BA1E3-11DA-4FC6-9CF7-8570BF2359BC}">
      <dgm:prSet phldrT="[Texto]" custT="1"/>
      <dgm:spPr>
        <a:solidFill>
          <a:srgbClr val="FFC000"/>
        </a:solidFill>
      </dgm:spPr>
      <dgm:t>
        <a:bodyPr/>
        <a:lstStyle/>
        <a:p>
          <a:r>
            <a:rPr lang="es-CO" sz="800">
              <a:solidFill>
                <a:sysClr val="windowText" lastClr="000000"/>
              </a:solidFill>
            </a:rPr>
            <a:t>Promoción de la Acción colectiva e individual </a:t>
          </a:r>
        </a:p>
      </dgm:t>
    </dgm:pt>
    <dgm:pt modelId="{3AAC75AC-EA02-42CF-A87D-6B77276E7968}" type="parTrans" cxnId="{28C58DF6-6EF6-443C-A885-B8E79B2C07B9}">
      <dgm:prSet/>
      <dgm:spPr/>
      <dgm:t>
        <a:bodyPr/>
        <a:lstStyle/>
        <a:p>
          <a:endParaRPr lang="es-CO"/>
        </a:p>
      </dgm:t>
    </dgm:pt>
    <dgm:pt modelId="{0DCCEE56-026D-4215-B1B4-6B43A2A69294}" type="sibTrans" cxnId="{28C58DF6-6EF6-443C-A885-B8E79B2C07B9}">
      <dgm:prSet/>
      <dgm:spPr/>
      <dgm:t>
        <a:bodyPr/>
        <a:lstStyle/>
        <a:p>
          <a:endParaRPr lang="es-CO"/>
        </a:p>
      </dgm:t>
    </dgm:pt>
    <dgm:pt modelId="{AE1268BD-5466-4C80-B40E-D389F67487EB}">
      <dgm:prSet phldrT="[Texto]"/>
      <dgm:spPr/>
      <dgm:t>
        <a:bodyPr/>
        <a:lstStyle/>
        <a:p>
          <a:r>
            <a:rPr lang="es-CO" b="1">
              <a:latin typeface="Arial" panose="020B0604020202020204" pitchFamily="34" charset="0"/>
              <a:cs typeface="Arial" panose="020B0604020202020204" pitchFamily="34" charset="0"/>
            </a:rPr>
            <a:t>Participación Incidente</a:t>
          </a:r>
        </a:p>
        <a:p>
          <a:endParaRPr lang="es-CO" b="1">
            <a:latin typeface="Arial" panose="020B0604020202020204" pitchFamily="34" charset="0"/>
            <a:cs typeface="Arial" panose="020B0604020202020204" pitchFamily="34" charset="0"/>
          </a:endParaRPr>
        </a:p>
      </dgm:t>
    </dgm:pt>
    <dgm:pt modelId="{78FEB609-66B7-47E7-95D2-DCFECA671C4E}" type="parTrans" cxnId="{CD279BAD-E91F-4A3D-8C33-483AE66626BA}">
      <dgm:prSet/>
      <dgm:spPr/>
      <dgm:t>
        <a:bodyPr/>
        <a:lstStyle/>
        <a:p>
          <a:endParaRPr lang="es-CO"/>
        </a:p>
      </dgm:t>
    </dgm:pt>
    <dgm:pt modelId="{3F8F88BE-5938-4766-90B3-B598C679BDCA}" type="sibTrans" cxnId="{CD279BAD-E91F-4A3D-8C33-483AE66626BA}">
      <dgm:prSet/>
      <dgm:spPr/>
      <dgm:t>
        <a:bodyPr/>
        <a:lstStyle/>
        <a:p>
          <a:endParaRPr lang="es-CO"/>
        </a:p>
      </dgm:t>
    </dgm:pt>
    <dgm:pt modelId="{55F5A440-8E5F-4CA6-BD3C-8C506126FA4C}" type="pres">
      <dgm:prSet presAssocID="{D8AFF89F-8021-4908-8884-2B5D82CA8710}" presName="Name0" presStyleCnt="0">
        <dgm:presLayoutVars>
          <dgm:chMax val="4"/>
          <dgm:resizeHandles val="exact"/>
        </dgm:presLayoutVars>
      </dgm:prSet>
      <dgm:spPr/>
    </dgm:pt>
    <dgm:pt modelId="{A08AC61F-325A-4196-AB5B-60181319FB02}" type="pres">
      <dgm:prSet presAssocID="{D8AFF89F-8021-4908-8884-2B5D82CA8710}" presName="ellipse" presStyleLbl="trBgShp" presStyleIdx="0" presStyleCnt="1"/>
      <dgm:spPr/>
    </dgm:pt>
    <dgm:pt modelId="{832325A3-C35E-4D8F-BF59-3E027FBA6BAC}" type="pres">
      <dgm:prSet presAssocID="{D8AFF89F-8021-4908-8884-2B5D82CA8710}" presName="arrow1" presStyleLbl="fgShp" presStyleIdx="0" presStyleCnt="1" custLinFactNeighborX="25562" custLinFactNeighborY="6145"/>
      <dgm:spPr>
        <a:solidFill>
          <a:schemeClr val="bg1">
            <a:lumMod val="50000"/>
          </a:schemeClr>
        </a:solidFill>
      </dgm:spPr>
    </dgm:pt>
    <dgm:pt modelId="{029739A4-4A0D-4157-B234-012E1A5FCE47}" type="pres">
      <dgm:prSet presAssocID="{D8AFF89F-8021-4908-8884-2B5D82CA8710}" presName="rectangle" presStyleLbl="revTx" presStyleIdx="0" presStyleCnt="1">
        <dgm:presLayoutVars>
          <dgm:bulletEnabled val="1"/>
        </dgm:presLayoutVars>
      </dgm:prSet>
      <dgm:spPr/>
    </dgm:pt>
    <dgm:pt modelId="{B915470F-A976-4364-8CE8-0B3DAD788611}" type="pres">
      <dgm:prSet presAssocID="{751BA1E3-11DA-4FC6-9CF7-8570BF2359BC}" presName="item1" presStyleLbl="node1" presStyleIdx="0" presStyleCnt="2" custScaleX="182045" custScaleY="82690" custLinFactY="-2770" custLinFactNeighborX="83576" custLinFactNeighborY="-100000">
        <dgm:presLayoutVars>
          <dgm:bulletEnabled val="1"/>
        </dgm:presLayoutVars>
      </dgm:prSet>
      <dgm:spPr/>
    </dgm:pt>
    <dgm:pt modelId="{4DEAB9D0-20A2-443B-9911-3DFAB3A1454D}" type="pres">
      <dgm:prSet presAssocID="{AE1268BD-5466-4C80-B40E-D389F67487EB}" presName="item2" presStyleLbl="node1" presStyleIdx="1" presStyleCnt="2" custScaleX="192545" custScaleY="82322" custLinFactNeighborX="1093" custLinFactNeighborY="-31679">
        <dgm:presLayoutVars>
          <dgm:bulletEnabled val="1"/>
        </dgm:presLayoutVars>
      </dgm:prSet>
      <dgm:spPr/>
    </dgm:pt>
    <dgm:pt modelId="{BF2D0AE4-FA76-4C45-BED3-34B3BA586520}" type="pres">
      <dgm:prSet presAssocID="{D8AFF89F-8021-4908-8884-2B5D82CA8710}" presName="funnel" presStyleLbl="trAlignAcc1" presStyleIdx="0" presStyleCnt="1" custScaleX="131658" custScaleY="103905" custLinFactNeighborX="3495"/>
      <dgm:spPr/>
    </dgm:pt>
  </dgm:ptLst>
  <dgm:cxnLst>
    <dgm:cxn modelId="{A71CC16A-4EC3-49E3-84A7-E5FB24F9502C}" srcId="{D8AFF89F-8021-4908-8884-2B5D82CA8710}" destId="{EFF7E34D-E886-40CD-B698-D0DE5F6C3FE9}" srcOrd="0" destOrd="0" parTransId="{19FAD590-55CB-4AA7-8A7D-5DBAF8C40B1F}" sibTransId="{BDFCB531-F31D-42F3-B95A-20D517D1BD6C}"/>
    <dgm:cxn modelId="{37FF2F7F-58E6-405B-B2E8-13D31B1FD6FA}" type="presOf" srcId="{EFF7E34D-E886-40CD-B698-D0DE5F6C3FE9}" destId="{4DEAB9D0-20A2-443B-9911-3DFAB3A1454D}" srcOrd="0" destOrd="0" presId="urn:microsoft.com/office/officeart/2005/8/layout/funnel1"/>
    <dgm:cxn modelId="{CD279BAD-E91F-4A3D-8C33-483AE66626BA}" srcId="{D8AFF89F-8021-4908-8884-2B5D82CA8710}" destId="{AE1268BD-5466-4C80-B40E-D389F67487EB}" srcOrd="2" destOrd="0" parTransId="{78FEB609-66B7-47E7-95D2-DCFECA671C4E}" sibTransId="{3F8F88BE-5938-4766-90B3-B598C679BDCA}"/>
    <dgm:cxn modelId="{46220AC3-8064-4C98-80B6-D5E03E10E6B4}" type="presOf" srcId="{AE1268BD-5466-4C80-B40E-D389F67487EB}" destId="{029739A4-4A0D-4157-B234-012E1A5FCE47}" srcOrd="0" destOrd="0" presId="urn:microsoft.com/office/officeart/2005/8/layout/funnel1"/>
    <dgm:cxn modelId="{799273E5-4C83-4595-B097-7C67763100B7}" type="presOf" srcId="{D8AFF89F-8021-4908-8884-2B5D82CA8710}" destId="{55F5A440-8E5F-4CA6-BD3C-8C506126FA4C}" srcOrd="0" destOrd="0" presId="urn:microsoft.com/office/officeart/2005/8/layout/funnel1"/>
    <dgm:cxn modelId="{28C58DF6-6EF6-443C-A885-B8E79B2C07B9}" srcId="{D8AFF89F-8021-4908-8884-2B5D82CA8710}" destId="{751BA1E3-11DA-4FC6-9CF7-8570BF2359BC}" srcOrd="1" destOrd="0" parTransId="{3AAC75AC-EA02-42CF-A87D-6B77276E7968}" sibTransId="{0DCCEE56-026D-4215-B1B4-6B43A2A69294}"/>
    <dgm:cxn modelId="{C9663BFA-50EC-4565-8004-514472D86A11}" type="presOf" srcId="{751BA1E3-11DA-4FC6-9CF7-8570BF2359BC}" destId="{B915470F-A976-4364-8CE8-0B3DAD788611}" srcOrd="0" destOrd="0" presId="urn:microsoft.com/office/officeart/2005/8/layout/funnel1"/>
    <dgm:cxn modelId="{50816428-755E-44BD-A24F-D3EF006FC5EC}" type="presParOf" srcId="{55F5A440-8E5F-4CA6-BD3C-8C506126FA4C}" destId="{A08AC61F-325A-4196-AB5B-60181319FB02}" srcOrd="0" destOrd="0" presId="urn:microsoft.com/office/officeart/2005/8/layout/funnel1"/>
    <dgm:cxn modelId="{C8BDA645-CB1C-4A3E-94CA-8FE58579DF5B}" type="presParOf" srcId="{55F5A440-8E5F-4CA6-BD3C-8C506126FA4C}" destId="{832325A3-C35E-4D8F-BF59-3E027FBA6BAC}" srcOrd="1" destOrd="0" presId="urn:microsoft.com/office/officeart/2005/8/layout/funnel1"/>
    <dgm:cxn modelId="{F976F3A2-FDF5-4610-87CF-1901BCEBB387}" type="presParOf" srcId="{55F5A440-8E5F-4CA6-BD3C-8C506126FA4C}" destId="{029739A4-4A0D-4157-B234-012E1A5FCE47}" srcOrd="2" destOrd="0" presId="urn:microsoft.com/office/officeart/2005/8/layout/funnel1"/>
    <dgm:cxn modelId="{2953F5E6-5708-4FBB-9E98-167B456A2180}" type="presParOf" srcId="{55F5A440-8E5F-4CA6-BD3C-8C506126FA4C}" destId="{B915470F-A976-4364-8CE8-0B3DAD788611}" srcOrd="3" destOrd="0" presId="urn:microsoft.com/office/officeart/2005/8/layout/funnel1"/>
    <dgm:cxn modelId="{7F85758C-6D14-4C97-B5B6-E03E03DBD63F}" type="presParOf" srcId="{55F5A440-8E5F-4CA6-BD3C-8C506126FA4C}" destId="{4DEAB9D0-20A2-443B-9911-3DFAB3A1454D}" srcOrd="4" destOrd="0" presId="urn:microsoft.com/office/officeart/2005/8/layout/funnel1"/>
    <dgm:cxn modelId="{2FFF1E7E-991B-4ABE-95D6-56A7803282EC}" type="presParOf" srcId="{55F5A440-8E5F-4CA6-BD3C-8C506126FA4C}" destId="{BF2D0AE4-FA76-4C45-BED3-34B3BA586520}" srcOrd="5" destOrd="0" presId="urn:microsoft.com/office/officeart/2005/8/layout/funnel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BFF87167-D1F2-484C-AD4D-6E1CD5A82C62}" type="doc">
      <dgm:prSet loTypeId="urn:microsoft.com/office/officeart/2005/8/layout/equation1" loCatId="process" qsTypeId="urn:microsoft.com/office/officeart/2005/8/quickstyle/simple1" qsCatId="simple" csTypeId="urn:microsoft.com/office/officeart/2005/8/colors/accent1_2" csCatId="accent1" phldr="1"/>
      <dgm:spPr/>
    </dgm:pt>
    <dgm:pt modelId="{A472D1DF-6917-4783-9DAE-D13DB3AE6F98}">
      <dgm:prSet phldrT="[Texto]" custT="1"/>
      <dgm:spPr>
        <a:solidFill>
          <a:srgbClr val="FFC000"/>
        </a:solidFill>
      </dgm:spPr>
      <dgm:t>
        <a:bodyPr/>
        <a:lstStyle/>
        <a:p>
          <a:r>
            <a:rPr lang="es-CO" sz="800">
              <a:solidFill>
                <a:sysClr val="windowText" lastClr="000000"/>
              </a:solidFill>
              <a:latin typeface="Arial" panose="020B0604020202020204" pitchFamily="34" charset="0"/>
              <a:cs typeface="Arial" panose="020B0604020202020204" pitchFamily="34" charset="0"/>
            </a:rPr>
            <a:t>Cultura</a:t>
          </a:r>
        </a:p>
        <a:p>
          <a:r>
            <a:rPr lang="es-CO" sz="800">
              <a:solidFill>
                <a:sysClr val="windowText" lastClr="000000"/>
              </a:solidFill>
              <a:latin typeface="Arial" panose="020B0604020202020204" pitchFamily="34" charset="0"/>
              <a:cs typeface="Arial" panose="020B0604020202020204" pitchFamily="34" charset="0"/>
            </a:rPr>
            <a:t>democrática</a:t>
          </a:r>
        </a:p>
      </dgm:t>
    </dgm:pt>
    <dgm:pt modelId="{52DDCB84-8E8C-41E2-82BA-BFE15E66BE6F}" type="parTrans" cxnId="{65B278D2-BC7A-4A16-8AB2-3E01CD958FAC}">
      <dgm:prSet/>
      <dgm:spPr/>
      <dgm:t>
        <a:bodyPr/>
        <a:lstStyle/>
        <a:p>
          <a:endParaRPr lang="es-CO"/>
        </a:p>
      </dgm:t>
    </dgm:pt>
    <dgm:pt modelId="{5D9C85C1-3D6E-4201-87CC-646B76992724}" type="sibTrans" cxnId="{65B278D2-BC7A-4A16-8AB2-3E01CD958FAC}">
      <dgm:prSet/>
      <dgm:spPr>
        <a:solidFill>
          <a:schemeClr val="bg1">
            <a:lumMod val="50000"/>
          </a:schemeClr>
        </a:solidFill>
      </dgm:spPr>
      <dgm:t>
        <a:bodyPr/>
        <a:lstStyle/>
        <a:p>
          <a:endParaRPr lang="es-CO"/>
        </a:p>
      </dgm:t>
    </dgm:pt>
    <dgm:pt modelId="{84079E61-6F4F-4545-B3AC-276B2401FDCE}">
      <dgm:prSet phldrT="[Texto]" custT="1"/>
      <dgm:spPr>
        <a:solidFill>
          <a:srgbClr val="FFC000"/>
        </a:solidFill>
      </dgm:spPr>
      <dgm:t>
        <a:bodyPr/>
        <a:lstStyle/>
        <a:p>
          <a:r>
            <a:rPr lang="es-CO" sz="800">
              <a:solidFill>
                <a:sysClr val="windowText" lastClr="000000"/>
              </a:solidFill>
              <a:latin typeface="Arial" panose="020B0604020202020204" pitchFamily="34" charset="0"/>
              <a:cs typeface="Arial" panose="020B0604020202020204" pitchFamily="34" charset="0"/>
            </a:rPr>
            <a:t>Cultura de paz</a:t>
          </a:r>
        </a:p>
      </dgm:t>
    </dgm:pt>
    <dgm:pt modelId="{36F11DF5-3183-4C80-A38E-A87D6BCF86AC}" type="parTrans" cxnId="{2F8B0F77-E6D7-43DF-8AFC-14DC4E357417}">
      <dgm:prSet/>
      <dgm:spPr/>
      <dgm:t>
        <a:bodyPr/>
        <a:lstStyle/>
        <a:p>
          <a:endParaRPr lang="es-CO"/>
        </a:p>
      </dgm:t>
    </dgm:pt>
    <dgm:pt modelId="{976778D5-0089-457B-A096-8AF41773E0A8}" type="sibTrans" cxnId="{2F8B0F77-E6D7-43DF-8AFC-14DC4E357417}">
      <dgm:prSet/>
      <dgm:spPr>
        <a:solidFill>
          <a:schemeClr val="bg1">
            <a:lumMod val="50000"/>
          </a:schemeClr>
        </a:solidFill>
      </dgm:spPr>
      <dgm:t>
        <a:bodyPr/>
        <a:lstStyle/>
        <a:p>
          <a:endParaRPr lang="es-CO"/>
        </a:p>
      </dgm:t>
    </dgm:pt>
    <dgm:pt modelId="{07142A7E-BB7E-4928-A622-6A947E398568}">
      <dgm:prSet phldrT="[Texto]" custT="1"/>
      <dgm:spPr>
        <a:solidFill>
          <a:schemeClr val="bg1">
            <a:lumMod val="75000"/>
          </a:schemeClr>
        </a:solidFill>
      </dgm:spPr>
      <dgm:t>
        <a:bodyPr/>
        <a:lstStyle/>
        <a:p>
          <a:r>
            <a:rPr lang="es-CO" sz="800" b="1">
              <a:solidFill>
                <a:sysClr val="windowText" lastClr="000000"/>
              </a:solidFill>
              <a:latin typeface="Arial" panose="020B0604020202020204" pitchFamily="34" charset="0"/>
              <a:cs typeface="Arial" panose="020B0604020202020204" pitchFamily="34" charset="0"/>
            </a:rPr>
            <a:t>Construcción de Capital social y humano </a:t>
          </a:r>
        </a:p>
      </dgm:t>
    </dgm:pt>
    <dgm:pt modelId="{46B52C3F-8C95-4D54-80FC-97A0DEDB58BE}" type="parTrans" cxnId="{88346ED2-B8E7-4834-B27B-2001CB26CA03}">
      <dgm:prSet/>
      <dgm:spPr/>
      <dgm:t>
        <a:bodyPr/>
        <a:lstStyle/>
        <a:p>
          <a:endParaRPr lang="es-CO"/>
        </a:p>
      </dgm:t>
    </dgm:pt>
    <dgm:pt modelId="{4C146886-9E6C-4C73-9EDB-71327EB1FF2B}" type="sibTrans" cxnId="{88346ED2-B8E7-4834-B27B-2001CB26CA03}">
      <dgm:prSet/>
      <dgm:spPr/>
      <dgm:t>
        <a:bodyPr/>
        <a:lstStyle/>
        <a:p>
          <a:endParaRPr lang="es-CO"/>
        </a:p>
      </dgm:t>
    </dgm:pt>
    <dgm:pt modelId="{3F1DF579-540B-42EC-93D5-FA52B9D23DAC}">
      <dgm:prSet phldrT="[Texto]" custT="1"/>
      <dgm:spPr>
        <a:solidFill>
          <a:srgbClr val="FFC000"/>
        </a:solidFill>
      </dgm:spPr>
      <dgm:t>
        <a:bodyPr/>
        <a:lstStyle/>
        <a:p>
          <a:r>
            <a:rPr lang="es-CO" sz="800">
              <a:solidFill>
                <a:sysClr val="windowText" lastClr="000000"/>
              </a:solidFill>
              <a:latin typeface="Arial" panose="020B0604020202020204" pitchFamily="34" charset="0"/>
              <a:cs typeface="Arial" panose="020B0604020202020204" pitchFamily="34" charset="0"/>
            </a:rPr>
            <a:t>Cultura ciudadana</a:t>
          </a:r>
        </a:p>
      </dgm:t>
    </dgm:pt>
    <dgm:pt modelId="{58E504A5-EC1C-46C2-B97C-9B48C237522E}" type="parTrans" cxnId="{296F2071-5164-4ADE-BE24-EE87A8969AB9}">
      <dgm:prSet/>
      <dgm:spPr/>
      <dgm:t>
        <a:bodyPr/>
        <a:lstStyle/>
        <a:p>
          <a:endParaRPr lang="es-CO"/>
        </a:p>
      </dgm:t>
    </dgm:pt>
    <dgm:pt modelId="{5E665D71-52F2-4509-B5B8-7D92E6D0B571}" type="sibTrans" cxnId="{296F2071-5164-4ADE-BE24-EE87A8969AB9}">
      <dgm:prSet/>
      <dgm:spPr>
        <a:solidFill>
          <a:schemeClr val="bg1">
            <a:lumMod val="50000"/>
          </a:schemeClr>
        </a:solidFill>
      </dgm:spPr>
      <dgm:t>
        <a:bodyPr/>
        <a:lstStyle/>
        <a:p>
          <a:endParaRPr lang="es-CO"/>
        </a:p>
      </dgm:t>
    </dgm:pt>
    <dgm:pt modelId="{81014D25-22ED-4852-8310-041F869A7F4A}" type="pres">
      <dgm:prSet presAssocID="{BFF87167-D1F2-484C-AD4D-6E1CD5A82C62}" presName="linearFlow" presStyleCnt="0">
        <dgm:presLayoutVars>
          <dgm:dir/>
          <dgm:resizeHandles val="exact"/>
        </dgm:presLayoutVars>
      </dgm:prSet>
      <dgm:spPr/>
    </dgm:pt>
    <dgm:pt modelId="{84B43436-0606-404A-99EF-BBED59032870}" type="pres">
      <dgm:prSet presAssocID="{A472D1DF-6917-4783-9DAE-D13DB3AE6F98}" presName="node" presStyleLbl="node1" presStyleIdx="0" presStyleCnt="4" custScaleX="165027" custScaleY="115944">
        <dgm:presLayoutVars>
          <dgm:bulletEnabled val="1"/>
        </dgm:presLayoutVars>
      </dgm:prSet>
      <dgm:spPr/>
    </dgm:pt>
    <dgm:pt modelId="{52544765-F3AE-4EB3-8E73-F640936D8545}" type="pres">
      <dgm:prSet presAssocID="{5D9C85C1-3D6E-4201-87CC-646B76992724}" presName="spacerL" presStyleCnt="0"/>
      <dgm:spPr/>
    </dgm:pt>
    <dgm:pt modelId="{42DF0422-6568-452E-BD61-AD666A7EE7C7}" type="pres">
      <dgm:prSet presAssocID="{5D9C85C1-3D6E-4201-87CC-646B76992724}" presName="sibTrans" presStyleLbl="sibTrans2D1" presStyleIdx="0" presStyleCnt="3"/>
      <dgm:spPr/>
    </dgm:pt>
    <dgm:pt modelId="{C342230F-7EE3-4F54-9C62-530AF57C0201}" type="pres">
      <dgm:prSet presAssocID="{5D9C85C1-3D6E-4201-87CC-646B76992724}" presName="spacerR" presStyleCnt="0"/>
      <dgm:spPr/>
    </dgm:pt>
    <dgm:pt modelId="{773D5AAE-DE65-4CA7-9DAF-7056200D0463}" type="pres">
      <dgm:prSet presAssocID="{84079E61-6F4F-4545-B3AC-276B2401FDCE}" presName="node" presStyleLbl="node1" presStyleIdx="1" presStyleCnt="4" custScaleX="132474" custScaleY="100084">
        <dgm:presLayoutVars>
          <dgm:bulletEnabled val="1"/>
        </dgm:presLayoutVars>
      </dgm:prSet>
      <dgm:spPr/>
    </dgm:pt>
    <dgm:pt modelId="{9E5B2603-FC94-4825-B0AA-DF8768E0E824}" type="pres">
      <dgm:prSet presAssocID="{976778D5-0089-457B-A096-8AF41773E0A8}" presName="spacerL" presStyleCnt="0"/>
      <dgm:spPr/>
    </dgm:pt>
    <dgm:pt modelId="{9B4920A8-EE55-4574-8EFB-4CB28F41C125}" type="pres">
      <dgm:prSet presAssocID="{976778D5-0089-457B-A096-8AF41773E0A8}" presName="sibTrans" presStyleLbl="sibTrans2D1" presStyleIdx="1" presStyleCnt="3"/>
      <dgm:spPr/>
    </dgm:pt>
    <dgm:pt modelId="{1EAE4A14-3038-449F-9E06-1B9466A3D791}" type="pres">
      <dgm:prSet presAssocID="{976778D5-0089-457B-A096-8AF41773E0A8}" presName="spacerR" presStyleCnt="0"/>
      <dgm:spPr/>
    </dgm:pt>
    <dgm:pt modelId="{730D659D-A536-48F3-914D-81C139F062DE}" type="pres">
      <dgm:prSet presAssocID="{3F1DF579-540B-42EC-93D5-FA52B9D23DAC}" presName="node" presStyleLbl="node1" presStyleIdx="2" presStyleCnt="4" custScaleX="143153" custScaleY="100084">
        <dgm:presLayoutVars>
          <dgm:bulletEnabled val="1"/>
        </dgm:presLayoutVars>
      </dgm:prSet>
      <dgm:spPr/>
    </dgm:pt>
    <dgm:pt modelId="{5546F98F-92DA-4792-B676-C22B7909E638}" type="pres">
      <dgm:prSet presAssocID="{5E665D71-52F2-4509-B5B8-7D92E6D0B571}" presName="spacerL" presStyleCnt="0"/>
      <dgm:spPr/>
    </dgm:pt>
    <dgm:pt modelId="{B11F92B1-66CE-4CE3-B15F-9A025E70BC11}" type="pres">
      <dgm:prSet presAssocID="{5E665D71-52F2-4509-B5B8-7D92E6D0B571}" presName="sibTrans" presStyleLbl="sibTrans2D1" presStyleIdx="2" presStyleCnt="3"/>
      <dgm:spPr/>
    </dgm:pt>
    <dgm:pt modelId="{D41B95B5-4265-4237-A8AD-D7DBEAA25718}" type="pres">
      <dgm:prSet presAssocID="{5E665D71-52F2-4509-B5B8-7D92E6D0B571}" presName="spacerR" presStyleCnt="0"/>
      <dgm:spPr/>
    </dgm:pt>
    <dgm:pt modelId="{8E3A0DD6-E753-4336-BC9C-7159ABE6E6FB}" type="pres">
      <dgm:prSet presAssocID="{07142A7E-BB7E-4928-A622-6A947E398568}" presName="node" presStyleLbl="node1" presStyleIdx="3" presStyleCnt="4" custScaleX="231349" custScaleY="112264">
        <dgm:presLayoutVars>
          <dgm:bulletEnabled val="1"/>
        </dgm:presLayoutVars>
      </dgm:prSet>
      <dgm:spPr/>
    </dgm:pt>
  </dgm:ptLst>
  <dgm:cxnLst>
    <dgm:cxn modelId="{E0213412-2203-4A26-A6FC-86F2ABC63049}" type="presOf" srcId="{84079E61-6F4F-4545-B3AC-276B2401FDCE}" destId="{773D5AAE-DE65-4CA7-9DAF-7056200D0463}" srcOrd="0" destOrd="0" presId="urn:microsoft.com/office/officeart/2005/8/layout/equation1"/>
    <dgm:cxn modelId="{296F2071-5164-4ADE-BE24-EE87A8969AB9}" srcId="{BFF87167-D1F2-484C-AD4D-6E1CD5A82C62}" destId="{3F1DF579-540B-42EC-93D5-FA52B9D23DAC}" srcOrd="2" destOrd="0" parTransId="{58E504A5-EC1C-46C2-B97C-9B48C237522E}" sibTransId="{5E665D71-52F2-4509-B5B8-7D92E6D0B571}"/>
    <dgm:cxn modelId="{815B6F54-ABD8-4EC6-8965-5EC275F1B439}" type="presOf" srcId="{BFF87167-D1F2-484C-AD4D-6E1CD5A82C62}" destId="{81014D25-22ED-4852-8310-041F869A7F4A}" srcOrd="0" destOrd="0" presId="urn:microsoft.com/office/officeart/2005/8/layout/equation1"/>
    <dgm:cxn modelId="{2F8B0F77-E6D7-43DF-8AFC-14DC4E357417}" srcId="{BFF87167-D1F2-484C-AD4D-6E1CD5A82C62}" destId="{84079E61-6F4F-4545-B3AC-276B2401FDCE}" srcOrd="1" destOrd="0" parTransId="{36F11DF5-3183-4C80-A38E-A87D6BCF86AC}" sibTransId="{976778D5-0089-457B-A096-8AF41773E0A8}"/>
    <dgm:cxn modelId="{217CC2B8-B142-438D-93E5-285575292F60}" type="presOf" srcId="{976778D5-0089-457B-A096-8AF41773E0A8}" destId="{9B4920A8-EE55-4574-8EFB-4CB28F41C125}" srcOrd="0" destOrd="0" presId="urn:microsoft.com/office/officeart/2005/8/layout/equation1"/>
    <dgm:cxn modelId="{DADB65C1-9BE9-4605-8275-5F2190784670}" type="presOf" srcId="{07142A7E-BB7E-4928-A622-6A947E398568}" destId="{8E3A0DD6-E753-4336-BC9C-7159ABE6E6FB}" srcOrd="0" destOrd="0" presId="urn:microsoft.com/office/officeart/2005/8/layout/equation1"/>
    <dgm:cxn modelId="{88346ED2-B8E7-4834-B27B-2001CB26CA03}" srcId="{BFF87167-D1F2-484C-AD4D-6E1CD5A82C62}" destId="{07142A7E-BB7E-4928-A622-6A947E398568}" srcOrd="3" destOrd="0" parTransId="{46B52C3F-8C95-4D54-80FC-97A0DEDB58BE}" sibTransId="{4C146886-9E6C-4C73-9EDB-71327EB1FF2B}"/>
    <dgm:cxn modelId="{65B278D2-BC7A-4A16-8AB2-3E01CD958FAC}" srcId="{BFF87167-D1F2-484C-AD4D-6E1CD5A82C62}" destId="{A472D1DF-6917-4783-9DAE-D13DB3AE6F98}" srcOrd="0" destOrd="0" parTransId="{52DDCB84-8E8C-41E2-82BA-BFE15E66BE6F}" sibTransId="{5D9C85C1-3D6E-4201-87CC-646B76992724}"/>
    <dgm:cxn modelId="{E66828D5-CE38-4452-B3CF-AA6F9389D0C5}" type="presOf" srcId="{A472D1DF-6917-4783-9DAE-D13DB3AE6F98}" destId="{84B43436-0606-404A-99EF-BBED59032870}" srcOrd="0" destOrd="0" presId="urn:microsoft.com/office/officeart/2005/8/layout/equation1"/>
    <dgm:cxn modelId="{D65D51DD-BCC8-42CA-9BFC-66E4D6B9BD85}" type="presOf" srcId="{3F1DF579-540B-42EC-93D5-FA52B9D23DAC}" destId="{730D659D-A536-48F3-914D-81C139F062DE}" srcOrd="0" destOrd="0" presId="urn:microsoft.com/office/officeart/2005/8/layout/equation1"/>
    <dgm:cxn modelId="{E37299DE-F6A3-4AE2-8EFD-D9FB06B172C7}" type="presOf" srcId="{5E665D71-52F2-4509-B5B8-7D92E6D0B571}" destId="{B11F92B1-66CE-4CE3-B15F-9A025E70BC11}" srcOrd="0" destOrd="0" presId="urn:microsoft.com/office/officeart/2005/8/layout/equation1"/>
    <dgm:cxn modelId="{1E7B84F4-DF58-40D2-9260-DE65898FC464}" type="presOf" srcId="{5D9C85C1-3D6E-4201-87CC-646B76992724}" destId="{42DF0422-6568-452E-BD61-AD666A7EE7C7}" srcOrd="0" destOrd="0" presId="urn:microsoft.com/office/officeart/2005/8/layout/equation1"/>
    <dgm:cxn modelId="{22DDE7CE-915A-4528-B4F6-A1334D765867}" type="presParOf" srcId="{81014D25-22ED-4852-8310-041F869A7F4A}" destId="{84B43436-0606-404A-99EF-BBED59032870}" srcOrd="0" destOrd="0" presId="urn:microsoft.com/office/officeart/2005/8/layout/equation1"/>
    <dgm:cxn modelId="{EF3E538E-AA31-488D-8E8F-DC2AAE21AFB5}" type="presParOf" srcId="{81014D25-22ED-4852-8310-041F869A7F4A}" destId="{52544765-F3AE-4EB3-8E73-F640936D8545}" srcOrd="1" destOrd="0" presId="urn:microsoft.com/office/officeart/2005/8/layout/equation1"/>
    <dgm:cxn modelId="{DB7F48B1-802F-4277-A633-6A4EA1012296}" type="presParOf" srcId="{81014D25-22ED-4852-8310-041F869A7F4A}" destId="{42DF0422-6568-452E-BD61-AD666A7EE7C7}" srcOrd="2" destOrd="0" presId="urn:microsoft.com/office/officeart/2005/8/layout/equation1"/>
    <dgm:cxn modelId="{E3C14DC0-1420-4098-8127-F50CB792EADC}" type="presParOf" srcId="{81014D25-22ED-4852-8310-041F869A7F4A}" destId="{C342230F-7EE3-4F54-9C62-530AF57C0201}" srcOrd="3" destOrd="0" presId="urn:microsoft.com/office/officeart/2005/8/layout/equation1"/>
    <dgm:cxn modelId="{8E7EED20-6851-4F59-9877-21FEE46C3164}" type="presParOf" srcId="{81014D25-22ED-4852-8310-041F869A7F4A}" destId="{773D5AAE-DE65-4CA7-9DAF-7056200D0463}" srcOrd="4" destOrd="0" presId="urn:microsoft.com/office/officeart/2005/8/layout/equation1"/>
    <dgm:cxn modelId="{6AF763D5-3A41-4485-9632-7414B1FD6A98}" type="presParOf" srcId="{81014D25-22ED-4852-8310-041F869A7F4A}" destId="{9E5B2603-FC94-4825-B0AA-DF8768E0E824}" srcOrd="5" destOrd="0" presId="urn:microsoft.com/office/officeart/2005/8/layout/equation1"/>
    <dgm:cxn modelId="{B6AD455E-4552-4991-B367-E9AE99083424}" type="presParOf" srcId="{81014D25-22ED-4852-8310-041F869A7F4A}" destId="{9B4920A8-EE55-4574-8EFB-4CB28F41C125}" srcOrd="6" destOrd="0" presId="urn:microsoft.com/office/officeart/2005/8/layout/equation1"/>
    <dgm:cxn modelId="{C5396CE5-F2DD-43C3-82A7-145757E1D664}" type="presParOf" srcId="{81014D25-22ED-4852-8310-041F869A7F4A}" destId="{1EAE4A14-3038-449F-9E06-1B9466A3D791}" srcOrd="7" destOrd="0" presId="urn:microsoft.com/office/officeart/2005/8/layout/equation1"/>
    <dgm:cxn modelId="{DD0FA71E-C2C5-442A-B908-3ABCA2B6339F}" type="presParOf" srcId="{81014D25-22ED-4852-8310-041F869A7F4A}" destId="{730D659D-A536-48F3-914D-81C139F062DE}" srcOrd="8" destOrd="0" presId="urn:microsoft.com/office/officeart/2005/8/layout/equation1"/>
    <dgm:cxn modelId="{91CF1A2A-9404-4349-9200-17E1B64AB33E}" type="presParOf" srcId="{81014D25-22ED-4852-8310-041F869A7F4A}" destId="{5546F98F-92DA-4792-B676-C22B7909E638}" srcOrd="9" destOrd="0" presId="urn:microsoft.com/office/officeart/2005/8/layout/equation1"/>
    <dgm:cxn modelId="{09943F42-FAB2-4CB5-8B66-69899F210706}" type="presParOf" srcId="{81014D25-22ED-4852-8310-041F869A7F4A}" destId="{B11F92B1-66CE-4CE3-B15F-9A025E70BC11}" srcOrd="10" destOrd="0" presId="urn:microsoft.com/office/officeart/2005/8/layout/equation1"/>
    <dgm:cxn modelId="{06E4F4AA-E4A9-4B9A-A54B-6F72E2D0A927}" type="presParOf" srcId="{81014D25-22ED-4852-8310-041F869A7F4A}" destId="{D41B95B5-4265-4237-A8AD-D7DBEAA25718}" srcOrd="11" destOrd="0" presId="urn:microsoft.com/office/officeart/2005/8/layout/equation1"/>
    <dgm:cxn modelId="{242928FE-B1DD-4E5D-87F3-298A5973AD18}" type="presParOf" srcId="{81014D25-22ED-4852-8310-041F869A7F4A}" destId="{8E3A0DD6-E753-4336-BC9C-7159ABE6E6FB}" srcOrd="12" destOrd="0" presId="urn:microsoft.com/office/officeart/2005/8/layout/equation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8AC61F-325A-4196-AB5B-60181319FB02}">
      <dsp:nvSpPr>
        <dsp:cNvPr id="0" name=""/>
        <dsp:cNvSpPr/>
      </dsp:nvSpPr>
      <dsp:spPr>
        <a:xfrm>
          <a:off x="1495759" y="111217"/>
          <a:ext cx="1889416" cy="656169"/>
        </a:xfrm>
        <a:prstGeom prst="ellipse">
          <a:avLst/>
        </a:prstGeom>
        <a:solidFill>
          <a:schemeClr val="dk1">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32325A3-C35E-4D8F-BF59-3E027FBA6BAC}">
      <dsp:nvSpPr>
        <dsp:cNvPr id="0" name=""/>
        <dsp:cNvSpPr/>
      </dsp:nvSpPr>
      <dsp:spPr>
        <a:xfrm>
          <a:off x="2353913" y="1732354"/>
          <a:ext cx="366165" cy="234346"/>
        </a:xfrm>
        <a:prstGeom prst="downArrow">
          <a:avLst/>
        </a:prstGeom>
        <a:solidFill>
          <a:schemeClr val="bg1">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029739A4-4A0D-4157-B234-012E1A5FCE47}">
      <dsp:nvSpPr>
        <dsp:cNvPr id="0" name=""/>
        <dsp:cNvSpPr/>
      </dsp:nvSpPr>
      <dsp:spPr>
        <a:xfrm>
          <a:off x="1564598" y="1905430"/>
          <a:ext cx="1757596" cy="43939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es-CO" sz="900" b="1" kern="1200">
              <a:latin typeface="Arial" panose="020B0604020202020204" pitchFamily="34" charset="0"/>
              <a:cs typeface="Arial" panose="020B0604020202020204" pitchFamily="34" charset="0"/>
            </a:rPr>
            <a:t>Participación Incidente</a:t>
          </a:r>
        </a:p>
        <a:p>
          <a:pPr marL="0" lvl="0" indent="0" algn="ctr" defTabSz="400050">
            <a:lnSpc>
              <a:spcPct val="90000"/>
            </a:lnSpc>
            <a:spcBef>
              <a:spcPct val="0"/>
            </a:spcBef>
            <a:spcAft>
              <a:spcPct val="35000"/>
            </a:spcAft>
            <a:buNone/>
          </a:pPr>
          <a:endParaRPr lang="es-CO" sz="900" b="1" kern="1200">
            <a:latin typeface="Arial" panose="020B0604020202020204" pitchFamily="34" charset="0"/>
            <a:cs typeface="Arial" panose="020B0604020202020204" pitchFamily="34" charset="0"/>
          </a:endParaRPr>
        </a:p>
      </dsp:txBody>
      <dsp:txXfrm>
        <a:off x="1564598" y="1905430"/>
        <a:ext cx="1757596" cy="439399"/>
      </dsp:txXfrm>
    </dsp:sp>
    <dsp:sp modelId="{B915470F-A976-4364-8CE8-0B3DAD788611}">
      <dsp:nvSpPr>
        <dsp:cNvPr id="0" name=""/>
        <dsp:cNvSpPr/>
      </dsp:nvSpPr>
      <dsp:spPr>
        <a:xfrm>
          <a:off x="2463156" y="197753"/>
          <a:ext cx="1199856" cy="545008"/>
        </a:xfrm>
        <a:prstGeom prst="ellipse">
          <a:avLst/>
        </a:prstGeom>
        <a:solidFill>
          <a:srgbClr val="FFC0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ysClr val="windowText" lastClr="000000"/>
              </a:solidFill>
            </a:rPr>
            <a:t>Promoción de la Acción colectiva e individual </a:t>
          </a:r>
        </a:p>
      </dsp:txBody>
      <dsp:txXfrm>
        <a:off x="2638871" y="277568"/>
        <a:ext cx="848426" cy="385378"/>
      </dsp:txXfrm>
    </dsp:sp>
    <dsp:sp modelId="{4DEAB9D0-20A2-443B-9911-3DFAB3A1454D}">
      <dsp:nvSpPr>
        <dsp:cNvPr id="0" name=""/>
        <dsp:cNvSpPr/>
      </dsp:nvSpPr>
      <dsp:spPr>
        <a:xfrm>
          <a:off x="1413287" y="173055"/>
          <a:ext cx="1269061" cy="542583"/>
        </a:xfrm>
        <a:prstGeom prst="ellipse">
          <a:avLst/>
        </a:prstGeom>
        <a:solidFill>
          <a:srgbClr val="FFC000"/>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ysClr val="windowText" lastClr="000000"/>
              </a:solidFill>
            </a:rPr>
            <a:t>Fotalecimiento del Tejido social </a:t>
          </a:r>
        </a:p>
      </dsp:txBody>
      <dsp:txXfrm>
        <a:off x="1599137" y="252514"/>
        <a:ext cx="897361" cy="383665"/>
      </dsp:txXfrm>
    </dsp:sp>
    <dsp:sp modelId="{BF2D0AE4-FA76-4C45-BED3-34B3BA586520}">
      <dsp:nvSpPr>
        <dsp:cNvPr id="0" name=""/>
        <dsp:cNvSpPr/>
      </dsp:nvSpPr>
      <dsp:spPr>
        <a:xfrm>
          <a:off x="1165220" y="-1367"/>
          <a:ext cx="2699685" cy="1704481"/>
        </a:xfrm>
        <a:prstGeom prst="funnel">
          <a:avLst/>
        </a:prstGeom>
        <a:solidFill>
          <a:schemeClr val="dk1">
            <a:alpha val="40000"/>
            <a:tint val="40000"/>
            <a:hueOff val="0"/>
            <a:satOff val="0"/>
            <a:lumOff val="0"/>
            <a:alphaOff val="0"/>
          </a:schemeClr>
        </a:solidFill>
        <a:ln w="6350" cap="flat" cmpd="sng" algn="ctr">
          <a:solidFill>
            <a:schemeClr val="dk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B43436-0606-404A-99EF-BBED59032870}">
      <dsp:nvSpPr>
        <dsp:cNvPr id="0" name=""/>
        <dsp:cNvSpPr/>
      </dsp:nvSpPr>
      <dsp:spPr>
        <a:xfrm>
          <a:off x="1655" y="1"/>
          <a:ext cx="945892" cy="664561"/>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ysClr val="windowText" lastClr="000000"/>
              </a:solidFill>
              <a:latin typeface="Arial" panose="020B0604020202020204" pitchFamily="34" charset="0"/>
              <a:cs typeface="Arial" panose="020B0604020202020204" pitchFamily="34" charset="0"/>
            </a:rPr>
            <a:t>Cultura</a:t>
          </a:r>
        </a:p>
        <a:p>
          <a:pPr marL="0" lvl="0" indent="0" algn="ctr" defTabSz="355600">
            <a:lnSpc>
              <a:spcPct val="90000"/>
            </a:lnSpc>
            <a:spcBef>
              <a:spcPct val="0"/>
            </a:spcBef>
            <a:spcAft>
              <a:spcPct val="35000"/>
            </a:spcAft>
            <a:buNone/>
          </a:pPr>
          <a:r>
            <a:rPr lang="es-CO" sz="800" kern="1200">
              <a:solidFill>
                <a:sysClr val="windowText" lastClr="000000"/>
              </a:solidFill>
              <a:latin typeface="Arial" panose="020B0604020202020204" pitchFamily="34" charset="0"/>
              <a:cs typeface="Arial" panose="020B0604020202020204" pitchFamily="34" charset="0"/>
            </a:rPr>
            <a:t>democrática</a:t>
          </a:r>
        </a:p>
      </dsp:txBody>
      <dsp:txXfrm>
        <a:off x="140178" y="97324"/>
        <a:ext cx="668846" cy="469915"/>
      </dsp:txXfrm>
    </dsp:sp>
    <dsp:sp modelId="{42DF0422-6568-452E-BD61-AD666A7EE7C7}">
      <dsp:nvSpPr>
        <dsp:cNvPr id="0" name=""/>
        <dsp:cNvSpPr/>
      </dsp:nvSpPr>
      <dsp:spPr>
        <a:xfrm>
          <a:off x="994089" y="166061"/>
          <a:ext cx="332441" cy="332441"/>
        </a:xfrm>
        <a:prstGeom prst="mathPlus">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1038154" y="293186"/>
        <a:ext cx="244311" cy="78191"/>
      </dsp:txXfrm>
    </dsp:sp>
    <dsp:sp modelId="{773D5AAE-DE65-4CA7-9DAF-7056200D0463}">
      <dsp:nvSpPr>
        <dsp:cNvPr id="0" name=""/>
        <dsp:cNvSpPr/>
      </dsp:nvSpPr>
      <dsp:spPr>
        <a:xfrm>
          <a:off x="1373072" y="45454"/>
          <a:ext cx="759306" cy="573655"/>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ysClr val="windowText" lastClr="000000"/>
              </a:solidFill>
              <a:latin typeface="Arial" panose="020B0604020202020204" pitchFamily="34" charset="0"/>
              <a:cs typeface="Arial" panose="020B0604020202020204" pitchFamily="34" charset="0"/>
            </a:rPr>
            <a:t>Cultura de paz</a:t>
          </a:r>
        </a:p>
      </dsp:txBody>
      <dsp:txXfrm>
        <a:off x="1484270" y="129464"/>
        <a:ext cx="536910" cy="405635"/>
      </dsp:txXfrm>
    </dsp:sp>
    <dsp:sp modelId="{9B4920A8-EE55-4574-8EFB-4CB28F41C125}">
      <dsp:nvSpPr>
        <dsp:cNvPr id="0" name=""/>
        <dsp:cNvSpPr/>
      </dsp:nvSpPr>
      <dsp:spPr>
        <a:xfrm>
          <a:off x="2178920" y="166061"/>
          <a:ext cx="332441" cy="332441"/>
        </a:xfrm>
        <a:prstGeom prst="mathPlus">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s-CO" sz="500" kern="1200"/>
        </a:p>
      </dsp:txBody>
      <dsp:txXfrm>
        <a:off x="2222985" y="293186"/>
        <a:ext cx="244311" cy="78191"/>
      </dsp:txXfrm>
    </dsp:sp>
    <dsp:sp modelId="{730D659D-A536-48F3-914D-81C139F062DE}">
      <dsp:nvSpPr>
        <dsp:cNvPr id="0" name=""/>
        <dsp:cNvSpPr/>
      </dsp:nvSpPr>
      <dsp:spPr>
        <a:xfrm>
          <a:off x="2557903" y="45454"/>
          <a:ext cx="820516" cy="573655"/>
        </a:xfrm>
        <a:prstGeom prst="ellipse">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O" sz="800" kern="1200">
              <a:solidFill>
                <a:sysClr val="windowText" lastClr="000000"/>
              </a:solidFill>
              <a:latin typeface="Arial" panose="020B0604020202020204" pitchFamily="34" charset="0"/>
              <a:cs typeface="Arial" panose="020B0604020202020204" pitchFamily="34" charset="0"/>
            </a:rPr>
            <a:t>Cultura ciudadana</a:t>
          </a:r>
        </a:p>
      </dsp:txBody>
      <dsp:txXfrm>
        <a:off x="2678065" y="129464"/>
        <a:ext cx="580192" cy="405635"/>
      </dsp:txXfrm>
    </dsp:sp>
    <dsp:sp modelId="{B11F92B1-66CE-4CE3-B15F-9A025E70BC11}">
      <dsp:nvSpPr>
        <dsp:cNvPr id="0" name=""/>
        <dsp:cNvSpPr/>
      </dsp:nvSpPr>
      <dsp:spPr>
        <a:xfrm>
          <a:off x="3424961" y="166061"/>
          <a:ext cx="332441" cy="332441"/>
        </a:xfrm>
        <a:prstGeom prst="mathEqual">
          <a:avLst/>
        </a:prstGeom>
        <a:solidFill>
          <a:schemeClr val="bg1">
            <a:lumMod val="50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77850">
            <a:lnSpc>
              <a:spcPct val="90000"/>
            </a:lnSpc>
            <a:spcBef>
              <a:spcPct val="0"/>
            </a:spcBef>
            <a:spcAft>
              <a:spcPct val="35000"/>
            </a:spcAft>
            <a:buNone/>
          </a:pPr>
          <a:endParaRPr lang="es-CO" sz="1300" kern="1200"/>
        </a:p>
      </dsp:txBody>
      <dsp:txXfrm>
        <a:off x="3469026" y="234544"/>
        <a:ext cx="244311" cy="195475"/>
      </dsp:txXfrm>
    </dsp:sp>
    <dsp:sp modelId="{8E3A0DD6-E753-4336-BC9C-7159ABE6E6FB}">
      <dsp:nvSpPr>
        <dsp:cNvPr id="0" name=""/>
        <dsp:cNvSpPr/>
      </dsp:nvSpPr>
      <dsp:spPr>
        <a:xfrm>
          <a:off x="3803944" y="10547"/>
          <a:ext cx="1326033" cy="643468"/>
        </a:xfrm>
        <a:prstGeom prst="ellipse">
          <a:avLst/>
        </a:prstGeom>
        <a:solidFill>
          <a:schemeClr val="bg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marL="0" lvl="0" indent="0" algn="ctr" defTabSz="355600">
            <a:lnSpc>
              <a:spcPct val="90000"/>
            </a:lnSpc>
            <a:spcBef>
              <a:spcPct val="0"/>
            </a:spcBef>
            <a:spcAft>
              <a:spcPct val="35000"/>
            </a:spcAft>
            <a:buNone/>
          </a:pPr>
          <a:r>
            <a:rPr lang="es-CO" sz="800" b="1" kern="1200">
              <a:solidFill>
                <a:sysClr val="windowText" lastClr="000000"/>
              </a:solidFill>
              <a:latin typeface="Arial" panose="020B0604020202020204" pitchFamily="34" charset="0"/>
              <a:cs typeface="Arial" panose="020B0604020202020204" pitchFamily="34" charset="0"/>
            </a:rPr>
            <a:t>Construcción de Capital social y humano </a:t>
          </a:r>
        </a:p>
      </dsp:txBody>
      <dsp:txXfrm>
        <a:off x="3998137" y="104781"/>
        <a:ext cx="937647" cy="455000"/>
      </dsp:txXfrm>
    </dsp:sp>
  </dsp:spTree>
</dsp:drawing>
</file>

<file path=word/diagrams/layout1.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1B604-F253-4366-8C99-995D835C3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9260</Words>
  <Characters>50936</Characters>
  <Application>Microsoft Office Word</Application>
  <DocSecurity>0</DocSecurity>
  <Lines>424</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German Duarte Palacios</dc:creator>
  <cp:lastModifiedBy>Silvia Milena Patiño León</cp:lastModifiedBy>
  <cp:revision>2</cp:revision>
  <dcterms:created xsi:type="dcterms:W3CDTF">2024-10-22T18:42:00Z</dcterms:created>
  <dcterms:modified xsi:type="dcterms:W3CDTF">2024-10-22T18:42:00Z</dcterms:modified>
</cp:coreProperties>
</file>